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4199" w14:textId="77777777" w:rsidR="00C5553C" w:rsidRPr="00944DB4" w:rsidRDefault="00C5553C" w:rsidP="004B71EA">
      <w:pPr>
        <w:spacing w:after="0"/>
        <w:jc w:val="center"/>
        <w:rPr>
          <w:b/>
          <w:bCs/>
          <w:sz w:val="28"/>
          <w:szCs w:val="28"/>
        </w:rPr>
      </w:pPr>
      <w:r w:rsidRPr="00944DB4">
        <w:rPr>
          <w:b/>
          <w:bCs/>
          <w:sz w:val="28"/>
          <w:szCs w:val="28"/>
        </w:rPr>
        <w:t>Southeast Alaska Fish Habitat Partnership</w:t>
      </w:r>
    </w:p>
    <w:p w14:paraId="17E14035" w14:textId="381DB639" w:rsidR="00C5553C" w:rsidRDefault="00C5553C" w:rsidP="00C5553C">
      <w:pPr>
        <w:jc w:val="center"/>
        <w:rPr>
          <w:b/>
          <w:bCs/>
          <w:sz w:val="28"/>
          <w:szCs w:val="28"/>
        </w:rPr>
      </w:pPr>
      <w:r w:rsidRPr="00944DB4">
        <w:rPr>
          <w:b/>
          <w:bCs/>
          <w:sz w:val="28"/>
          <w:szCs w:val="28"/>
        </w:rPr>
        <w:t>FY20</w:t>
      </w:r>
      <w:r w:rsidR="00944DB4" w:rsidRPr="00944DB4">
        <w:rPr>
          <w:b/>
          <w:bCs/>
          <w:sz w:val="28"/>
          <w:szCs w:val="28"/>
        </w:rPr>
        <w:t>2</w:t>
      </w:r>
      <w:r w:rsidR="00DD248A">
        <w:rPr>
          <w:b/>
          <w:bCs/>
          <w:sz w:val="28"/>
          <w:szCs w:val="28"/>
        </w:rPr>
        <w:t>4</w:t>
      </w:r>
      <w:r w:rsidRPr="00944DB4">
        <w:rPr>
          <w:b/>
          <w:bCs/>
          <w:sz w:val="28"/>
          <w:szCs w:val="28"/>
        </w:rPr>
        <w:t xml:space="preserve"> S</w:t>
      </w:r>
      <w:r w:rsidR="007C5DD2">
        <w:rPr>
          <w:b/>
          <w:bCs/>
          <w:sz w:val="28"/>
          <w:szCs w:val="28"/>
        </w:rPr>
        <w:t>outheast</w:t>
      </w:r>
      <w:r w:rsidRPr="00944DB4">
        <w:rPr>
          <w:b/>
          <w:bCs/>
          <w:sz w:val="28"/>
          <w:szCs w:val="28"/>
        </w:rPr>
        <w:t xml:space="preserve"> A</w:t>
      </w:r>
      <w:r w:rsidR="007C5DD2">
        <w:rPr>
          <w:b/>
          <w:bCs/>
          <w:sz w:val="28"/>
          <w:szCs w:val="28"/>
        </w:rPr>
        <w:t>laska</w:t>
      </w:r>
      <w:r w:rsidRPr="00944DB4">
        <w:rPr>
          <w:b/>
          <w:bCs/>
          <w:sz w:val="28"/>
          <w:szCs w:val="28"/>
        </w:rPr>
        <w:t xml:space="preserve"> </w:t>
      </w:r>
      <w:r w:rsidR="00944DB4" w:rsidRPr="00944DB4">
        <w:rPr>
          <w:b/>
          <w:bCs/>
          <w:sz w:val="28"/>
          <w:szCs w:val="28"/>
        </w:rPr>
        <w:t xml:space="preserve">Aquatic </w:t>
      </w:r>
      <w:r w:rsidRPr="00944DB4">
        <w:rPr>
          <w:b/>
          <w:bCs/>
          <w:sz w:val="28"/>
          <w:szCs w:val="28"/>
        </w:rPr>
        <w:t xml:space="preserve">Habitat Conservation Project </w:t>
      </w:r>
      <w:r w:rsidR="00FD7D4A">
        <w:rPr>
          <w:b/>
          <w:bCs/>
          <w:sz w:val="28"/>
          <w:szCs w:val="28"/>
        </w:rPr>
        <w:t>Concept</w:t>
      </w:r>
      <w:r w:rsidRPr="00944DB4">
        <w:rPr>
          <w:b/>
          <w:bCs/>
          <w:sz w:val="28"/>
          <w:szCs w:val="28"/>
        </w:rPr>
        <w:t xml:space="preserve"> Request</w:t>
      </w:r>
    </w:p>
    <w:p w14:paraId="078AA220" w14:textId="06A5728B" w:rsidR="00C8231F" w:rsidRPr="007C74AB" w:rsidRDefault="007C74AB" w:rsidP="007C74AB">
      <w:pPr>
        <w:jc w:val="center"/>
        <w:rPr>
          <w:b/>
          <w:bCs/>
          <w:sz w:val="28"/>
          <w:szCs w:val="28"/>
        </w:rPr>
      </w:pPr>
      <w:r>
        <w:rPr>
          <w:b/>
          <w:bCs/>
          <w:sz w:val="28"/>
          <w:szCs w:val="28"/>
        </w:rPr>
        <w:t>Guidelines and Application Form</w:t>
      </w:r>
    </w:p>
    <w:p w14:paraId="741887DC" w14:textId="7ECC8802" w:rsidR="00DD28DB" w:rsidRPr="00944DB4" w:rsidRDefault="00DD28DB" w:rsidP="00C5553C">
      <w:pPr>
        <w:rPr>
          <w:b/>
          <w:bCs/>
        </w:rPr>
      </w:pPr>
      <w:r w:rsidRPr="00944DB4">
        <w:rPr>
          <w:b/>
          <w:bCs/>
        </w:rPr>
        <w:t>OVERVIEW</w:t>
      </w:r>
    </w:p>
    <w:p w14:paraId="2AF0612D" w14:textId="05DDF3D0" w:rsidR="00E4540F" w:rsidRDefault="00C5553C" w:rsidP="00C5553C">
      <w:r>
        <w:t>The Southeast Alaska Fish Habitat Partnership (SEAKFHP</w:t>
      </w:r>
      <w:r w:rsidR="00944DB4">
        <w:t xml:space="preserve">, </w:t>
      </w:r>
      <w:hyperlink r:id="rId11" w:history="1">
        <w:r w:rsidR="00944DB4" w:rsidRPr="00AF6F50">
          <w:rPr>
            <w:rStyle w:val="Hyperlink"/>
          </w:rPr>
          <w:t>www.seakfhp.org</w:t>
        </w:r>
      </w:hyperlink>
      <w:r>
        <w:t>) invite</w:t>
      </w:r>
      <w:r w:rsidR="00925964">
        <w:t>s</w:t>
      </w:r>
      <w:r>
        <w:t xml:space="preserve"> </w:t>
      </w:r>
      <w:r w:rsidR="00F00F09" w:rsidRPr="00E4540F">
        <w:rPr>
          <w:b/>
          <w:bCs/>
          <w:i/>
          <w:iCs/>
        </w:rPr>
        <w:t>Southeast</w:t>
      </w:r>
      <w:r w:rsidRPr="00E4540F">
        <w:rPr>
          <w:b/>
          <w:bCs/>
          <w:i/>
          <w:iCs/>
        </w:rPr>
        <w:t xml:space="preserve"> Alaska </w:t>
      </w:r>
      <w:r w:rsidR="00DE7671" w:rsidRPr="00E4540F">
        <w:rPr>
          <w:b/>
          <w:bCs/>
          <w:i/>
          <w:iCs/>
        </w:rPr>
        <w:t xml:space="preserve">Aquatic </w:t>
      </w:r>
      <w:r w:rsidRPr="00E4540F">
        <w:rPr>
          <w:b/>
          <w:bCs/>
          <w:i/>
          <w:iCs/>
        </w:rPr>
        <w:t>Habitat Conservation Project Concept Proposals</w:t>
      </w:r>
      <w:r>
        <w:t xml:space="preserve"> for </w:t>
      </w:r>
      <w:r w:rsidR="004D0370">
        <w:t xml:space="preserve">Federal Fiscal Year </w:t>
      </w:r>
      <w:r w:rsidR="00E029EC">
        <w:t>20</w:t>
      </w:r>
      <w:r w:rsidR="009D29A4">
        <w:t>2</w:t>
      </w:r>
      <w:r w:rsidR="00F75A8D">
        <w:t>4</w:t>
      </w:r>
      <w:r w:rsidR="00E029EC">
        <w:t xml:space="preserve"> (FY2</w:t>
      </w:r>
      <w:r w:rsidR="00F75A8D">
        <w:t>4</w:t>
      </w:r>
      <w:r w:rsidR="00E029EC">
        <w:t>)</w:t>
      </w:r>
      <w:r w:rsidR="009D29A4">
        <w:t xml:space="preserve"> </w:t>
      </w:r>
      <w:r w:rsidR="007C5DD2">
        <w:t>National Fish Habitat Partnership (</w:t>
      </w:r>
      <w:r w:rsidR="008C4A9D">
        <w:t>NFHP</w:t>
      </w:r>
      <w:r w:rsidR="007C5DD2">
        <w:t>)</w:t>
      </w:r>
      <w:r w:rsidR="008C4A9D">
        <w:t xml:space="preserve"> </w:t>
      </w:r>
      <w:r>
        <w:t>funding opportunities.  As one of 20 federally recognized National Fish Habitat Partnerships</w:t>
      </w:r>
      <w:r w:rsidR="00944DB4">
        <w:t xml:space="preserve"> (</w:t>
      </w:r>
      <w:hyperlink r:id="rId12" w:history="1">
        <w:r w:rsidR="00944DB4" w:rsidRPr="00AF6F50">
          <w:rPr>
            <w:rStyle w:val="Hyperlink"/>
          </w:rPr>
          <w:t>www.fishhabitat.org</w:t>
        </w:r>
      </w:hyperlink>
      <w:r w:rsidR="00944DB4">
        <w:t>)</w:t>
      </w:r>
      <w:r>
        <w:t xml:space="preserve">, </w:t>
      </w:r>
      <w:r w:rsidR="00E4540F" w:rsidRPr="00E4540F">
        <w:t xml:space="preserve">SEAKFHP is eligible to solicit projects for potential project funding made available to grantees </w:t>
      </w:r>
      <w:r w:rsidR="008C4A9D">
        <w:t xml:space="preserve">through the passage of </w:t>
      </w:r>
      <w:r w:rsidR="008C4A9D" w:rsidRPr="008C4A9D">
        <w:rPr>
          <w:rFonts w:cstheme="minorHAnsi"/>
          <w:shd w:val="clear" w:color="auto" w:fill="FFFFFF"/>
        </w:rPr>
        <w:t xml:space="preserve">America's Conservation </w:t>
      </w:r>
      <w:r w:rsidR="00E9483E">
        <w:rPr>
          <w:rFonts w:cstheme="minorHAnsi"/>
          <w:shd w:val="clear" w:color="auto" w:fill="FFFFFF"/>
        </w:rPr>
        <w:t xml:space="preserve">Enhancement </w:t>
      </w:r>
      <w:r w:rsidR="008C4A9D" w:rsidRPr="008C4A9D">
        <w:rPr>
          <w:rFonts w:cstheme="minorHAnsi"/>
          <w:shd w:val="clear" w:color="auto" w:fill="FFFFFF"/>
        </w:rPr>
        <w:t>Act</w:t>
      </w:r>
      <w:r w:rsidR="008C4A9D" w:rsidRPr="008C4A9D">
        <w:rPr>
          <w:rFonts w:cstheme="minorHAnsi"/>
        </w:rPr>
        <w:t xml:space="preserve"> </w:t>
      </w:r>
      <w:r w:rsidR="008C4A9D">
        <w:rPr>
          <w:rFonts w:cstheme="minorHAnsi"/>
        </w:rPr>
        <w:t>(</w:t>
      </w:r>
      <w:hyperlink r:id="rId13" w:history="1">
        <w:r w:rsidR="008C4A9D" w:rsidRPr="008C4A9D">
          <w:rPr>
            <w:rStyle w:val="Hyperlink"/>
            <w:rFonts w:cstheme="minorHAnsi"/>
          </w:rPr>
          <w:t>ACE Act</w:t>
        </w:r>
      </w:hyperlink>
      <w:r w:rsidR="008C4A9D">
        <w:rPr>
          <w:rFonts w:cstheme="minorHAnsi"/>
        </w:rPr>
        <w:t xml:space="preserve">) </w:t>
      </w:r>
      <w:r w:rsidR="0012346A">
        <w:rPr>
          <w:rFonts w:cstheme="minorHAnsi"/>
        </w:rPr>
        <w:t xml:space="preserve">and </w:t>
      </w:r>
      <w:r w:rsidR="007C5DD2">
        <w:t xml:space="preserve">with </w:t>
      </w:r>
      <w:r w:rsidR="008C4A9D">
        <w:t>oversight and direction of</w:t>
      </w:r>
      <w:r w:rsidR="00E4540F" w:rsidRPr="00E4540F">
        <w:t xml:space="preserve"> </w:t>
      </w:r>
      <w:r w:rsidR="007C5DD2">
        <w:t xml:space="preserve">the </w:t>
      </w:r>
      <w:r w:rsidR="00E4540F" w:rsidRPr="00E4540F">
        <w:t>NFHP Board.</w:t>
      </w:r>
    </w:p>
    <w:p w14:paraId="47E1E032" w14:textId="172880AB" w:rsidR="00F00F09" w:rsidRDefault="00C5553C" w:rsidP="00C5553C">
      <w:r>
        <w:t>SEAKFHP is a collaborative effort engaging federal</w:t>
      </w:r>
      <w:r w:rsidR="00F00F09">
        <w:t>, state and municipal</w:t>
      </w:r>
      <w:r>
        <w:t xml:space="preserve"> agencies, sovereign tribes, non-governmental conservation groups, and other organizations that seek to </w:t>
      </w:r>
      <w:r w:rsidR="00F00F09">
        <w:t xml:space="preserve">implement </w:t>
      </w:r>
      <w:r w:rsidRPr="00C5553C">
        <w:t xml:space="preserve">comprehensive conservation strategies for freshwater and coastal </w:t>
      </w:r>
      <w:r w:rsidR="008C4A9D">
        <w:t xml:space="preserve">aquatic </w:t>
      </w:r>
      <w:r w:rsidRPr="00C5553C">
        <w:t>ecosystems of Southeast Alaska that will conserve and sustain the region’s</w:t>
      </w:r>
      <w:r w:rsidR="00E029EC">
        <w:t xml:space="preserve"> fish,</w:t>
      </w:r>
      <w:r w:rsidRPr="00C5553C">
        <w:t xml:space="preserve"> fish habitat, fisheries-based economy, and culture.</w:t>
      </w:r>
      <w:r>
        <w:t xml:space="preserve"> </w:t>
      </w:r>
      <w:r w:rsidR="00F00F09">
        <w:t>SEAKFHP</w:t>
      </w:r>
      <w:r>
        <w:t xml:space="preserve"> works to achieve this vision by </w:t>
      </w:r>
      <w:r w:rsidR="00F00F09">
        <w:t xml:space="preserve">providing information and coordination services to partners </w:t>
      </w:r>
      <w:r>
        <w:t xml:space="preserve">and </w:t>
      </w:r>
      <w:r w:rsidR="004B71EA">
        <w:t>fostering</w:t>
      </w:r>
      <w:r w:rsidR="00F00F09">
        <w:t xml:space="preserve"> collaborative engage</w:t>
      </w:r>
      <w:r w:rsidR="004B71EA">
        <w:t>ment of</w:t>
      </w:r>
      <w:r w:rsidR="00F00F09">
        <w:t xml:space="preserve"> planning</w:t>
      </w:r>
      <w:r w:rsidR="004B71EA">
        <w:t>,</w:t>
      </w:r>
      <w:r w:rsidR="00F00F09">
        <w:t xml:space="preserve"> assessment and on-the-ground implementation work that protects and restores fish habitat across Southeast Alaska. </w:t>
      </w:r>
    </w:p>
    <w:p w14:paraId="28ACBF29" w14:textId="4352AD54" w:rsidR="00F00F09" w:rsidRDefault="00F00F09" w:rsidP="00F00F09">
      <w:r>
        <w:t xml:space="preserve">Proposals shared though this outreach request </w:t>
      </w:r>
      <w:r w:rsidRPr="005A51E7">
        <w:t xml:space="preserve">will be elevated to the SEAKFHP Steering Committee, scored relative to </w:t>
      </w:r>
      <w:bookmarkStart w:id="0" w:name="_Hlk88138925"/>
      <w:r w:rsidR="00DE736C">
        <w:fldChar w:fldCharType="begin"/>
      </w:r>
      <w:r w:rsidR="00DE736C">
        <w:instrText xml:space="preserve"> HYPERLINK "https://seakfhp.org/seakfhp-strategic-action-plan/" </w:instrText>
      </w:r>
      <w:r w:rsidR="00DE736C">
        <w:fldChar w:fldCharType="separate"/>
      </w:r>
      <w:r w:rsidR="00E4540F" w:rsidRPr="005A51E7">
        <w:rPr>
          <w:rStyle w:val="Hyperlink"/>
        </w:rPr>
        <w:t>SEAKFHP’s</w:t>
      </w:r>
      <w:r w:rsidRPr="005A51E7">
        <w:rPr>
          <w:rStyle w:val="Hyperlink"/>
        </w:rPr>
        <w:t xml:space="preserve"> </w:t>
      </w:r>
      <w:r w:rsidR="00E4540F" w:rsidRPr="005A51E7">
        <w:rPr>
          <w:rStyle w:val="Hyperlink"/>
        </w:rPr>
        <w:t>Conservation A</w:t>
      </w:r>
      <w:r w:rsidRPr="005A51E7">
        <w:rPr>
          <w:rStyle w:val="Hyperlink"/>
        </w:rPr>
        <w:t xml:space="preserve">ction </w:t>
      </w:r>
      <w:r w:rsidR="00E4540F" w:rsidRPr="005A51E7">
        <w:rPr>
          <w:rStyle w:val="Hyperlink"/>
        </w:rPr>
        <w:t>P</w:t>
      </w:r>
      <w:r w:rsidRPr="005A51E7">
        <w:rPr>
          <w:rStyle w:val="Hyperlink"/>
        </w:rPr>
        <w:t>lan</w:t>
      </w:r>
      <w:r w:rsidR="00DE736C">
        <w:rPr>
          <w:rStyle w:val="Hyperlink"/>
        </w:rPr>
        <w:fldChar w:fldCharType="end"/>
      </w:r>
      <w:bookmarkEnd w:id="0"/>
      <w:r w:rsidR="00E4540F" w:rsidRPr="005A51E7">
        <w:t xml:space="preserve">, </w:t>
      </w:r>
      <w:r w:rsidRPr="005A51E7">
        <w:t>NFHP allocation methodology</w:t>
      </w:r>
      <w:r w:rsidR="0065768D" w:rsidRPr="005A51E7">
        <w:t xml:space="preserve"> </w:t>
      </w:r>
      <w:r w:rsidR="00E4540F" w:rsidRPr="005A51E7">
        <w:t xml:space="preserve">and </w:t>
      </w:r>
      <w:r w:rsidR="008C4A9D">
        <w:t>the</w:t>
      </w:r>
      <w:r w:rsidR="009B239F" w:rsidRPr="005A51E7">
        <w:t xml:space="preserve"> A</w:t>
      </w:r>
      <w:r w:rsidR="008C4A9D">
        <w:t>CE Act</w:t>
      </w:r>
      <w:r w:rsidR="00E4540F" w:rsidRPr="005A51E7">
        <w:t xml:space="preserve">, </w:t>
      </w:r>
      <w:r w:rsidRPr="005A51E7">
        <w:t xml:space="preserve">and </w:t>
      </w:r>
      <w:r w:rsidR="009B239F" w:rsidRPr="005A51E7">
        <w:t xml:space="preserve">then </w:t>
      </w:r>
      <w:r w:rsidRPr="005A51E7">
        <w:t xml:space="preserve">routed to the </w:t>
      </w:r>
      <w:r w:rsidR="00E4540F" w:rsidRPr="005A51E7">
        <w:t>NFHP Board for</w:t>
      </w:r>
      <w:r w:rsidRPr="005A51E7">
        <w:t xml:space="preserve"> their review and potential selection </w:t>
      </w:r>
      <w:r w:rsidR="0065768D" w:rsidRPr="005A51E7">
        <w:t xml:space="preserve">based upon </w:t>
      </w:r>
      <w:r w:rsidRPr="005A51E7">
        <w:t xml:space="preserve">available </w:t>
      </w:r>
      <w:r w:rsidR="003D2A1A" w:rsidRPr="005A51E7">
        <w:t>FY2</w:t>
      </w:r>
      <w:r w:rsidR="00F75A8D">
        <w:t>4</w:t>
      </w:r>
      <w:r w:rsidR="003D2A1A" w:rsidRPr="005A51E7">
        <w:t xml:space="preserve"> </w:t>
      </w:r>
      <w:r w:rsidR="009B239F" w:rsidRPr="005A51E7">
        <w:t xml:space="preserve">NFHP </w:t>
      </w:r>
      <w:r w:rsidRPr="005A51E7">
        <w:t xml:space="preserve">funding opportunities.  </w:t>
      </w:r>
      <w:r w:rsidR="0064688F">
        <w:t>Accepted projects are further submitted to the Department of Interior for final approval</w:t>
      </w:r>
      <w:r w:rsidR="00E029EC">
        <w:t xml:space="preserve"> and funding subject to approved federal budgets</w:t>
      </w:r>
      <w:r w:rsidR="0064688F">
        <w:t>.</w:t>
      </w:r>
      <w:r w:rsidRPr="005A51E7">
        <w:t xml:space="preserve"> </w:t>
      </w:r>
    </w:p>
    <w:p w14:paraId="7023247C" w14:textId="7C630F16" w:rsidR="0062157B" w:rsidRPr="005A51E7" w:rsidRDefault="0062157B" w:rsidP="00F00F09">
      <w:r w:rsidRPr="0062157B">
        <w:t>NFHP funds can be used for on-the-ground habitat projects and related project assessment, design, monitoring and outreach activities. Eligible projects may include riparian or instream habitat protection, enhancement, and restoration; barrier removal or construction; range-wide population or watershed habitat assessments to prioritize and plan habitat conservation; and habitat-related community outreach and education actions.</w:t>
      </w:r>
    </w:p>
    <w:p w14:paraId="29B2A2F9" w14:textId="0A0DC069" w:rsidR="00C512A7" w:rsidRPr="005A51E7" w:rsidRDefault="00C512A7" w:rsidP="00C512A7">
      <w:pPr>
        <w:rPr>
          <w:b/>
          <w:bCs/>
        </w:rPr>
      </w:pPr>
      <w:r w:rsidRPr="005A51E7">
        <w:rPr>
          <w:b/>
          <w:bCs/>
        </w:rPr>
        <w:t>PROJECT PROPOSAL APPLICATION AND SCORING</w:t>
      </w:r>
    </w:p>
    <w:p w14:paraId="082965EC" w14:textId="60D43E0A" w:rsidR="00C512A7" w:rsidRDefault="00C512A7" w:rsidP="00C512A7">
      <w:r w:rsidRPr="005A51E7">
        <w:t xml:space="preserve">Participants need to prepare and submit </w:t>
      </w:r>
      <w:r w:rsidR="009B239F" w:rsidRPr="005A51E7">
        <w:t xml:space="preserve">project concept </w:t>
      </w:r>
      <w:r w:rsidRPr="005A51E7">
        <w:t>proposals</w:t>
      </w:r>
      <w:r w:rsidR="00EB076E">
        <w:t xml:space="preserve"> using the application</w:t>
      </w:r>
      <w:r w:rsidRPr="005A51E7">
        <w:t xml:space="preserve"> included as </w:t>
      </w:r>
      <w:r w:rsidRPr="00C8231F">
        <w:rPr>
          <w:b/>
          <w:bCs/>
        </w:rPr>
        <w:t>Attachment 1</w:t>
      </w:r>
      <w:r w:rsidRPr="005A51E7">
        <w:t>.</w:t>
      </w:r>
      <w:r>
        <w:t xml:space="preserve">   </w:t>
      </w:r>
    </w:p>
    <w:p w14:paraId="2F8967A1" w14:textId="64A3B6E1" w:rsidR="0065768D" w:rsidRDefault="0065768D" w:rsidP="0065768D">
      <w:r w:rsidRPr="009B239F">
        <w:rPr>
          <w:u w:val="single"/>
        </w:rPr>
        <w:t>Who may apply for funding?</w:t>
      </w:r>
      <w:r w:rsidRPr="009B239F">
        <w:t xml:space="preserve"> Any individual or organization can apply</w:t>
      </w:r>
      <w:r>
        <w:t xml:space="preserve"> who has the capacity to receive federal funds and satisfy funding reporting requirements. Go to </w:t>
      </w:r>
      <w:hyperlink r:id="rId14" w:history="1">
        <w:r w:rsidR="003D1F75" w:rsidRPr="007561C4">
          <w:rPr>
            <w:rStyle w:val="Hyperlink"/>
          </w:rPr>
          <w:t>www.grants.gov</w:t>
        </w:r>
      </w:hyperlink>
      <w:r>
        <w:t xml:space="preserve"> to learn more about federal funding</w:t>
      </w:r>
      <w:r w:rsidR="004B38EB">
        <w:t xml:space="preserve"> applicant</w:t>
      </w:r>
      <w:r>
        <w:t xml:space="preserve"> requirements</w:t>
      </w:r>
      <w:r w:rsidR="00A432D8">
        <w:t>, additionally an overview of granting requirements i</w:t>
      </w:r>
      <w:r w:rsidR="00057A39">
        <w:t>s</w:t>
      </w:r>
      <w:r w:rsidR="00A432D8">
        <w:t xml:space="preserve"> included in </w:t>
      </w:r>
      <w:r w:rsidR="00A432D8" w:rsidRPr="00925964">
        <w:rPr>
          <w:b/>
          <w:bCs/>
        </w:rPr>
        <w:t>Appendix A</w:t>
      </w:r>
      <w:r w:rsidR="00A432D8">
        <w:t xml:space="preserve"> included at the end of this document</w:t>
      </w:r>
      <w:r>
        <w:t>. If you want to become a SEAKFHP partner, download the application from the website (</w:t>
      </w:r>
      <w:hyperlink r:id="rId15" w:history="1">
        <w:r w:rsidR="003D1F75" w:rsidRPr="007561C4">
          <w:rPr>
            <w:rStyle w:val="Hyperlink"/>
          </w:rPr>
          <w:t>https://seakfhp.org/about/partners/become-a-seakfhp-partner/</w:t>
        </w:r>
      </w:hyperlink>
      <w:r>
        <w:t xml:space="preserve">) and send to </w:t>
      </w:r>
      <w:r w:rsidR="00E9483E">
        <w:t xml:space="preserve">SEAKFHP Coordinator at: </w:t>
      </w:r>
      <w:hyperlink r:id="rId16" w:history="1">
        <w:r w:rsidR="003D1F75" w:rsidRPr="007561C4">
          <w:rPr>
            <w:rStyle w:val="Hyperlink"/>
          </w:rPr>
          <w:t>coordinator@sealaskafishhabitat.org</w:t>
        </w:r>
      </w:hyperlink>
      <w:r>
        <w:t xml:space="preserve">. </w:t>
      </w:r>
      <w:r w:rsidR="00C8231F">
        <w:t>SEAKFHP partnership is not a requirement under this opportunity.</w:t>
      </w:r>
    </w:p>
    <w:p w14:paraId="04117340" w14:textId="6606D9C1" w:rsidR="00E8494E" w:rsidRDefault="0065768D" w:rsidP="00E8494E">
      <w:r w:rsidRPr="009B239F">
        <w:rPr>
          <w:u w:val="single"/>
        </w:rPr>
        <w:lastRenderedPageBreak/>
        <w:t>What types of projects may be funded?</w:t>
      </w:r>
      <w:r>
        <w:t xml:space="preserve"> </w:t>
      </w:r>
      <w:r w:rsidR="00734685">
        <w:t xml:space="preserve">For this proposal request, the SEAKFHP Steering Committee has elevated specific conservation goals and strategies from the </w:t>
      </w:r>
      <w:hyperlink r:id="rId17" w:history="1">
        <w:r w:rsidR="00057A39" w:rsidRPr="005A51E7">
          <w:rPr>
            <w:rStyle w:val="Hyperlink"/>
          </w:rPr>
          <w:t>SEAKFHP’s Conservation Action Plan</w:t>
        </w:r>
      </w:hyperlink>
      <w:r w:rsidR="00734685">
        <w:t>,</w:t>
      </w:r>
      <w:r w:rsidR="00057A39" w:rsidRPr="00057A39">
        <w:t xml:space="preserve"> </w:t>
      </w:r>
      <w:r w:rsidR="00734685">
        <w:t xml:space="preserve">as </w:t>
      </w:r>
      <w:r w:rsidR="00925964">
        <w:t>priority</w:t>
      </w:r>
      <w:r w:rsidR="00734685">
        <w:t xml:space="preserve"> projects for consideration under this funding opportunity</w:t>
      </w:r>
      <w:r w:rsidR="00E8494E">
        <w:t xml:space="preserve"> and</w:t>
      </w:r>
      <w:r w:rsidR="00EB076E">
        <w:t xml:space="preserve"> these</w:t>
      </w:r>
      <w:r w:rsidR="00E8494E">
        <w:t xml:space="preserve"> are highlighted below</w:t>
      </w:r>
      <w:r w:rsidR="00734685">
        <w:t xml:space="preserve">. </w:t>
      </w:r>
      <w:r w:rsidR="006819DE">
        <w:t xml:space="preserve">Further, projects eligible for funding must meet requirements of the ACE Act and be included as part of </w:t>
      </w:r>
      <w:r w:rsidR="00DA0C09">
        <w:t>annually approved</w:t>
      </w:r>
      <w:r w:rsidR="006819DE">
        <w:t xml:space="preserve"> NFHP </w:t>
      </w:r>
      <w:r w:rsidR="00A16728">
        <w:t xml:space="preserve">National </w:t>
      </w:r>
      <w:r w:rsidR="006819DE">
        <w:t>Conservation Priorities</w:t>
      </w:r>
      <w:r w:rsidR="00DA0C09">
        <w:t>, additional details addressing these are noted below</w:t>
      </w:r>
      <w:r w:rsidR="006819DE">
        <w:t xml:space="preserve">. </w:t>
      </w:r>
    </w:p>
    <w:p w14:paraId="35F1617A" w14:textId="56853ABB" w:rsidR="00C34DC3" w:rsidRPr="008745EE" w:rsidRDefault="008046D4" w:rsidP="00C92364">
      <w:pPr>
        <w:spacing w:after="0"/>
        <w:rPr>
          <w:b/>
          <w:bCs/>
          <w:i/>
          <w:iCs/>
        </w:rPr>
      </w:pPr>
      <w:r>
        <w:rPr>
          <w:b/>
          <w:bCs/>
        </w:rPr>
        <w:t>Priority</w:t>
      </w:r>
      <w:r w:rsidR="00C34DC3" w:rsidRPr="00C512A7">
        <w:rPr>
          <w:b/>
          <w:bCs/>
        </w:rPr>
        <w:t xml:space="preserve"> project</w:t>
      </w:r>
      <w:r w:rsidR="00734685">
        <w:rPr>
          <w:b/>
          <w:bCs/>
        </w:rPr>
        <w:t>s</w:t>
      </w:r>
      <w:r w:rsidR="00925964">
        <w:rPr>
          <w:b/>
          <w:bCs/>
        </w:rPr>
        <w:t xml:space="preserve"> - </w:t>
      </w:r>
      <w:r w:rsidR="00C34DC3" w:rsidRPr="008745EE">
        <w:rPr>
          <w:b/>
          <w:bCs/>
          <w:i/>
          <w:iCs/>
        </w:rPr>
        <w:t xml:space="preserve">SEAKFHP </w:t>
      </w:r>
      <w:r w:rsidR="004C59C8" w:rsidRPr="008745EE">
        <w:rPr>
          <w:b/>
          <w:bCs/>
          <w:i/>
          <w:iCs/>
        </w:rPr>
        <w:t xml:space="preserve">Conservation </w:t>
      </w:r>
      <w:r w:rsidR="00C34DC3" w:rsidRPr="008745EE">
        <w:rPr>
          <w:b/>
          <w:bCs/>
          <w:i/>
          <w:iCs/>
        </w:rPr>
        <w:t xml:space="preserve">Action Plan </w:t>
      </w:r>
      <w:r w:rsidR="002A3931" w:rsidRPr="008745EE">
        <w:rPr>
          <w:b/>
          <w:bCs/>
          <w:i/>
          <w:iCs/>
        </w:rPr>
        <w:t xml:space="preserve">Goals and </w:t>
      </w:r>
      <w:r w:rsidR="00C34DC3" w:rsidRPr="008745EE">
        <w:rPr>
          <w:b/>
          <w:bCs/>
          <w:i/>
          <w:iCs/>
        </w:rPr>
        <w:t>Objectives:</w:t>
      </w:r>
    </w:p>
    <w:p w14:paraId="6A003846" w14:textId="6F87B041" w:rsidR="008745EE" w:rsidRPr="00C512A7" w:rsidRDefault="008745EE" w:rsidP="0065768D">
      <w:pPr>
        <w:rPr>
          <w:b/>
          <w:bCs/>
        </w:rPr>
      </w:pPr>
      <w:r w:rsidRPr="008745EE">
        <w:rPr>
          <w:b/>
          <w:bCs/>
          <w:i/>
          <w:iCs/>
        </w:rPr>
        <w:t>Freshwater Conservation Strategy</w:t>
      </w:r>
      <w:r>
        <w:rPr>
          <w:b/>
          <w:bCs/>
          <w:i/>
          <w:iCs/>
        </w:rPr>
        <w:t xml:space="preserve"> (FCS):</w:t>
      </w:r>
    </w:p>
    <w:p w14:paraId="33AE1F1B" w14:textId="467BFF2D" w:rsidR="002A3931" w:rsidRPr="00C512A7" w:rsidRDefault="002A3931" w:rsidP="00DD28DB">
      <w:pPr>
        <w:spacing w:after="0"/>
        <w:rPr>
          <w:u w:val="single"/>
        </w:rPr>
      </w:pPr>
      <w:r w:rsidRPr="00C512A7">
        <w:rPr>
          <w:u w:val="single"/>
        </w:rPr>
        <w:t>GOAL FCS1: Protect fish habitat in freshwater systems areas in Southeast Alaska.</w:t>
      </w:r>
    </w:p>
    <w:p w14:paraId="4AF50FF2" w14:textId="0F2C5409" w:rsidR="00970C84" w:rsidRPr="004C59C8" w:rsidRDefault="00970C84" w:rsidP="00C34DC3">
      <w:pPr>
        <w:pStyle w:val="ListParagraph"/>
        <w:numPr>
          <w:ilvl w:val="0"/>
          <w:numId w:val="1"/>
        </w:numPr>
      </w:pPr>
      <w:r w:rsidRPr="004C59C8">
        <w:t>Objective FCS1-1.</w:t>
      </w:r>
      <w:r w:rsidR="00F13C9E" w:rsidRPr="004C59C8">
        <w:t xml:space="preserve"> </w:t>
      </w:r>
      <w:r w:rsidR="004C59C8">
        <w:t>Support progressive and consistent plans, policy, regulation, outreach and management practices</w:t>
      </w:r>
      <w:r w:rsidR="008745EE">
        <w:t xml:space="preserve"> (example: land acquisition)</w:t>
      </w:r>
      <w:r w:rsidR="004C59C8">
        <w:t xml:space="preserve"> necessary to maintain and protect aquatic habitats in watersheds throughout Southeast Alaska and the Tongass National Forest.</w:t>
      </w:r>
      <w:r w:rsidR="006C35B3">
        <w:t xml:space="preserve"> </w:t>
      </w:r>
      <w:bookmarkStart w:id="1" w:name="_Hlk68698652"/>
    </w:p>
    <w:bookmarkEnd w:id="1"/>
    <w:p w14:paraId="487C8628" w14:textId="32A093BE" w:rsidR="00C34DC3" w:rsidRPr="00BE6F39" w:rsidRDefault="00C34DC3" w:rsidP="00C34DC3">
      <w:pPr>
        <w:pStyle w:val="ListParagraph"/>
        <w:numPr>
          <w:ilvl w:val="0"/>
          <w:numId w:val="1"/>
        </w:numPr>
        <w:rPr>
          <w:i/>
          <w:iCs/>
        </w:rPr>
      </w:pPr>
      <w:r w:rsidRPr="004C59C8">
        <w:t>Objective FCS1-2. Foster regional support necessary to ensure that additional anadromous fish habitat in Southeast Alaska is included in the Anadromous Waters Catalog (AWC), and thus is eligible for basic protections afforded under state law.</w:t>
      </w:r>
      <w:r w:rsidR="006C35B3">
        <w:t xml:space="preserve"> </w:t>
      </w:r>
    </w:p>
    <w:p w14:paraId="3E4C2880" w14:textId="5550BBE2" w:rsidR="002A3931" w:rsidRPr="00BE6F39" w:rsidRDefault="002A3931" w:rsidP="00C34DC3">
      <w:pPr>
        <w:pStyle w:val="ListParagraph"/>
        <w:numPr>
          <w:ilvl w:val="0"/>
          <w:numId w:val="1"/>
        </w:numPr>
        <w:rPr>
          <w:i/>
          <w:iCs/>
        </w:rPr>
      </w:pPr>
      <w:r w:rsidRPr="00C512A7">
        <w:t>Objective FCS1-3. Support coordination and collaboration efforts directed at the prevention, early detection, response, and control of aquatic invasive species (AIS) in Southeast Alaska.</w:t>
      </w:r>
      <w:r w:rsidR="00BE6F39">
        <w:t xml:space="preserve"> </w:t>
      </w:r>
      <w:bookmarkStart w:id="2" w:name="_Hlk68698992"/>
    </w:p>
    <w:bookmarkEnd w:id="2"/>
    <w:p w14:paraId="1D02C66E" w14:textId="5E1ADC3E" w:rsidR="007D7AB7" w:rsidRDefault="007D7AB7" w:rsidP="00DD28DB">
      <w:pPr>
        <w:spacing w:after="0"/>
        <w:rPr>
          <w:u w:val="single"/>
        </w:rPr>
      </w:pPr>
      <w:r>
        <w:rPr>
          <w:u w:val="single"/>
        </w:rPr>
        <w:t>GOAL FCS2: Maintain water quality and quantity in freshwater systems in Southeast Alaska</w:t>
      </w:r>
    </w:p>
    <w:p w14:paraId="51851B2B" w14:textId="77777777" w:rsidR="008046D4" w:rsidRPr="008046D4" w:rsidRDefault="007D7AB7" w:rsidP="008046D4">
      <w:pPr>
        <w:pStyle w:val="ListParagraph"/>
        <w:numPr>
          <w:ilvl w:val="0"/>
          <w:numId w:val="1"/>
        </w:numPr>
        <w:rPr>
          <w:u w:val="single"/>
        </w:rPr>
      </w:pPr>
      <w:r w:rsidRPr="008745EE">
        <w:t>Objective FCS2-2. Secure Reservations of Water (ROW) on important salmon, trout, and steelhead producing systems</w:t>
      </w:r>
      <w:r w:rsidR="00BE6F39">
        <w:t xml:space="preserve">. </w:t>
      </w:r>
    </w:p>
    <w:p w14:paraId="75242660" w14:textId="4D1F5FA3" w:rsidR="002A3931" w:rsidRPr="008046D4" w:rsidRDefault="002A3931" w:rsidP="008046D4">
      <w:pPr>
        <w:spacing w:after="0"/>
        <w:rPr>
          <w:u w:val="single"/>
        </w:rPr>
      </w:pPr>
      <w:r w:rsidRPr="008046D4">
        <w:rPr>
          <w:u w:val="single"/>
        </w:rPr>
        <w:t xml:space="preserve">GOAL FCS3: Restore and enhance fragmented and degraded fish habitats in </w:t>
      </w:r>
      <w:r w:rsidR="001A6283">
        <w:rPr>
          <w:u w:val="single"/>
        </w:rPr>
        <w:t>S</w:t>
      </w:r>
      <w:r w:rsidRPr="008046D4">
        <w:rPr>
          <w:u w:val="single"/>
        </w:rPr>
        <w:t>outheast Alaska.</w:t>
      </w:r>
    </w:p>
    <w:p w14:paraId="0C3B4F45" w14:textId="01A992E1" w:rsidR="006C35B3" w:rsidRPr="00BE6F39" w:rsidRDefault="002A3931" w:rsidP="006C35B3">
      <w:pPr>
        <w:pStyle w:val="ListParagraph"/>
        <w:numPr>
          <w:ilvl w:val="0"/>
          <w:numId w:val="1"/>
        </w:numPr>
        <w:rPr>
          <w:i/>
          <w:iCs/>
        </w:rPr>
      </w:pPr>
      <w:r w:rsidRPr="008745EE">
        <w:t xml:space="preserve">Objective FCS3-1. Foster activities </w:t>
      </w:r>
      <w:r w:rsidR="00C37AE9">
        <w:t>(</w:t>
      </w:r>
      <w:r w:rsidR="006C35B3" w:rsidRPr="001F13B3">
        <w:rPr>
          <w:i/>
          <w:iCs/>
        </w:rPr>
        <w:t>includ</w:t>
      </w:r>
      <w:r w:rsidR="00C37AE9">
        <w:rPr>
          <w:i/>
          <w:iCs/>
        </w:rPr>
        <w:t>ing</w:t>
      </w:r>
      <w:r w:rsidR="006C35B3" w:rsidRPr="001F13B3">
        <w:rPr>
          <w:i/>
          <w:iCs/>
        </w:rPr>
        <w:t xml:space="preserve"> projects that restore fish habitat quantity, quality or connectivity</w:t>
      </w:r>
      <w:r w:rsidR="00C37AE9">
        <w:rPr>
          <w:i/>
          <w:iCs/>
        </w:rPr>
        <w:t xml:space="preserve">, such as: </w:t>
      </w:r>
      <w:r w:rsidR="006C35B3" w:rsidRPr="001F13B3">
        <w:rPr>
          <w:i/>
          <w:iCs/>
        </w:rPr>
        <w:t>invasive species work, streambank restoration, fish passage, riparian work, and instream woody debris additions)</w:t>
      </w:r>
      <w:r w:rsidR="006C35B3">
        <w:rPr>
          <w:i/>
          <w:iCs/>
        </w:rPr>
        <w:t xml:space="preserve"> </w:t>
      </w:r>
      <w:r w:rsidRPr="008745EE">
        <w:t>that maintain and restore fish habitat connectivity at road/stream crossings in Southeast Alaska.</w:t>
      </w:r>
      <w:r w:rsidR="001F13B3">
        <w:t xml:space="preserve"> </w:t>
      </w:r>
    </w:p>
    <w:p w14:paraId="5A2D79D5" w14:textId="0F14297A" w:rsidR="002A3931" w:rsidRPr="00C512A7" w:rsidRDefault="002A3931" w:rsidP="006C35B3">
      <w:pPr>
        <w:pStyle w:val="ListParagraph"/>
        <w:numPr>
          <w:ilvl w:val="0"/>
          <w:numId w:val="1"/>
        </w:numPr>
      </w:pPr>
      <w:r w:rsidRPr="008745EE">
        <w:t>Objective FCS3-2. Restore and enhance fish habitat function and complexity and inform future restoration activities through adaptive management</w:t>
      </w:r>
      <w:r w:rsidRPr="00C512A7">
        <w:t>.</w:t>
      </w:r>
    </w:p>
    <w:p w14:paraId="4C58F2D0" w14:textId="31F171C0" w:rsidR="002A3931" w:rsidRPr="00C512A7" w:rsidRDefault="002A3931" w:rsidP="00DD28DB">
      <w:pPr>
        <w:spacing w:after="0"/>
        <w:rPr>
          <w:u w:val="single"/>
        </w:rPr>
      </w:pPr>
      <w:r w:rsidRPr="00C512A7">
        <w:rPr>
          <w:u w:val="single"/>
        </w:rPr>
        <w:t>GOAL FCS4. Foster and support assessment and data collection that informs fish habitat and restoration science.</w:t>
      </w:r>
      <w:r w:rsidR="001F13B3">
        <w:rPr>
          <w:u w:val="single"/>
        </w:rPr>
        <w:t xml:space="preserve"> </w:t>
      </w:r>
      <w:r w:rsidR="001F13B3" w:rsidRPr="001F13B3">
        <w:rPr>
          <w:i/>
          <w:iCs/>
          <w:u w:val="single"/>
        </w:rPr>
        <w:t>(</w:t>
      </w:r>
      <w:r w:rsidR="00E54E3A" w:rsidRPr="001F13B3">
        <w:rPr>
          <w:i/>
          <w:iCs/>
          <w:u w:val="single"/>
        </w:rPr>
        <w:t>Including</w:t>
      </w:r>
      <w:r w:rsidR="001F13B3" w:rsidRPr="001F13B3">
        <w:rPr>
          <w:i/>
          <w:iCs/>
          <w:u w:val="single"/>
        </w:rPr>
        <w:t xml:space="preserve"> assessments and prioritizations that inform fish habitat and restoration outcomes in freshwater and estuarine environments</w:t>
      </w:r>
      <w:r w:rsidR="001F13B3">
        <w:rPr>
          <w:u w:val="single"/>
        </w:rPr>
        <w:t>)</w:t>
      </w:r>
    </w:p>
    <w:p w14:paraId="3E336FC5" w14:textId="597B31A0" w:rsidR="00AD41B4" w:rsidRPr="00C512A7" w:rsidRDefault="00AD41B4" w:rsidP="006C35B3">
      <w:pPr>
        <w:pStyle w:val="ListParagraph"/>
        <w:numPr>
          <w:ilvl w:val="0"/>
          <w:numId w:val="1"/>
        </w:numPr>
      </w:pPr>
      <w:r w:rsidRPr="00C512A7">
        <w:t xml:space="preserve">Action FCS4-1.2. In general, the partnership is supportive of </w:t>
      </w:r>
      <w:r w:rsidRPr="008745EE">
        <w:t>research studies</w:t>
      </w:r>
      <w:r w:rsidRPr="00C512A7">
        <w:t xml:space="preserve"> and data collection efforts that support the following</w:t>
      </w:r>
      <w:r w:rsidR="003C0F32">
        <w:t>:</w:t>
      </w:r>
    </w:p>
    <w:p w14:paraId="1F5BC599" w14:textId="77777777" w:rsidR="00AD41B4" w:rsidRPr="008745EE" w:rsidRDefault="00AD41B4" w:rsidP="008745EE">
      <w:pPr>
        <w:pStyle w:val="ListParagraph"/>
        <w:numPr>
          <w:ilvl w:val="1"/>
          <w:numId w:val="5"/>
        </w:numPr>
      </w:pPr>
      <w:r w:rsidRPr="008745EE">
        <w:t>Support comprehensive surface and groundwater studies, or other habitat changes associated with climate change or other forms of habitat alteration,</w:t>
      </w:r>
    </w:p>
    <w:p w14:paraId="1EB84BE9" w14:textId="0F082912" w:rsidR="00AD41B4" w:rsidRPr="008745EE" w:rsidRDefault="00AD41B4" w:rsidP="008745EE">
      <w:pPr>
        <w:pStyle w:val="ListParagraph"/>
        <w:numPr>
          <w:ilvl w:val="1"/>
          <w:numId w:val="5"/>
        </w:numPr>
      </w:pPr>
      <w:r w:rsidRPr="008745EE">
        <w:t>Examine effects of partial fish passage on salmon movements and populations</w:t>
      </w:r>
      <w:r w:rsidR="00D62B93">
        <w:t>.</w:t>
      </w:r>
    </w:p>
    <w:p w14:paraId="48DC08C4" w14:textId="5C71D085" w:rsidR="001F13B3" w:rsidRPr="001F13B3" w:rsidRDefault="001F13B3" w:rsidP="008745EE">
      <w:pPr>
        <w:pStyle w:val="ListParagraph"/>
        <w:numPr>
          <w:ilvl w:val="1"/>
          <w:numId w:val="5"/>
        </w:numPr>
        <w:rPr>
          <w:i/>
          <w:iCs/>
        </w:rPr>
      </w:pPr>
      <w:r w:rsidRPr="001F13B3">
        <w:rPr>
          <w:i/>
          <w:iCs/>
        </w:rPr>
        <w:t>Note: Data collection and research studies that can be concluded in a two</w:t>
      </w:r>
      <w:r>
        <w:rPr>
          <w:i/>
          <w:iCs/>
        </w:rPr>
        <w:t>-</w:t>
      </w:r>
      <w:r w:rsidRPr="001F13B3">
        <w:rPr>
          <w:i/>
          <w:iCs/>
        </w:rPr>
        <w:t>year time frame will receive greater priority in the ranking of projects.</w:t>
      </w:r>
    </w:p>
    <w:p w14:paraId="718785CF" w14:textId="00203B18" w:rsidR="008745EE" w:rsidRPr="008745EE" w:rsidRDefault="008745EE" w:rsidP="008745EE">
      <w:pPr>
        <w:rPr>
          <w:b/>
          <w:bCs/>
          <w:i/>
          <w:iCs/>
        </w:rPr>
      </w:pPr>
      <w:r w:rsidRPr="008745EE">
        <w:rPr>
          <w:b/>
          <w:bCs/>
          <w:i/>
          <w:iCs/>
        </w:rPr>
        <w:t>Coastal Conservation Strategy:</w:t>
      </w:r>
    </w:p>
    <w:p w14:paraId="75B59C61" w14:textId="4CD191D1" w:rsidR="00AD41B4" w:rsidRPr="00BE6F39" w:rsidRDefault="00AD41B4" w:rsidP="00BE6F39">
      <w:pPr>
        <w:pStyle w:val="ListParagraph"/>
        <w:numPr>
          <w:ilvl w:val="0"/>
          <w:numId w:val="1"/>
        </w:numPr>
        <w:rPr>
          <w:i/>
          <w:iCs/>
        </w:rPr>
      </w:pPr>
      <w:r w:rsidRPr="00C512A7">
        <w:rPr>
          <w:u w:val="single"/>
        </w:rPr>
        <w:t>Goal CCS3. Work with SEAKFHP partners and other regional entities, to identify and protect critical coastal fish habitat that must be maintained long-term.</w:t>
      </w:r>
      <w:r w:rsidR="00BE6F39">
        <w:rPr>
          <w:u w:val="single"/>
        </w:rPr>
        <w:t xml:space="preserve"> </w:t>
      </w:r>
    </w:p>
    <w:p w14:paraId="42A82719" w14:textId="77777777" w:rsidR="00DD28DB" w:rsidRPr="008745EE" w:rsidRDefault="00DD28DB" w:rsidP="00DD28DB">
      <w:pPr>
        <w:pStyle w:val="ListParagraph"/>
        <w:numPr>
          <w:ilvl w:val="0"/>
          <w:numId w:val="4"/>
        </w:numPr>
      </w:pPr>
      <w:r w:rsidRPr="008745EE">
        <w:lastRenderedPageBreak/>
        <w:t xml:space="preserve">Objective CCS3-1. Identify priority estuarine and nearshore areas across Southeast Alaska for conservation action at multiple levels. </w:t>
      </w:r>
    </w:p>
    <w:p w14:paraId="4D9F716A" w14:textId="77777777" w:rsidR="00DD28DB" w:rsidRPr="00C512A7" w:rsidRDefault="00DD28DB" w:rsidP="00DD28DB">
      <w:pPr>
        <w:pStyle w:val="ListParagraph"/>
        <w:numPr>
          <w:ilvl w:val="0"/>
          <w:numId w:val="4"/>
        </w:numPr>
      </w:pPr>
      <w:r w:rsidRPr="00C512A7">
        <w:t xml:space="preserve">Objective CCS3-2. Engage a diverse group of stakeholders to support conservation implementation, including fostering funding support. </w:t>
      </w:r>
    </w:p>
    <w:p w14:paraId="003E5706" w14:textId="36ACEC79" w:rsidR="005A51E7" w:rsidRDefault="00E8494E" w:rsidP="00180CAE">
      <w:r>
        <w:t xml:space="preserve">ACE Act requirements are specified for any project that includes land acquisition. </w:t>
      </w:r>
      <w:r w:rsidR="00DD28DB">
        <w:t xml:space="preserve"> </w:t>
      </w:r>
      <w:r>
        <w:t xml:space="preserve">Specifically, State of Alaska </w:t>
      </w:r>
      <w:r w:rsidR="00451BF6">
        <w:t>approval is required</w:t>
      </w:r>
      <w:r w:rsidR="00180CAE">
        <w:t xml:space="preserve"> and project proposers are required to provide an assessment demonstrating all other Federal, State, and local authorities for the acquisition of real property have been exhausted. See </w:t>
      </w:r>
      <w:hyperlink r:id="rId18" w:history="1">
        <w:r w:rsidR="00901DA1">
          <w:rPr>
            <w:color w:val="0000FF"/>
            <w:u w:val="single"/>
          </w:rPr>
          <w:t>ACE ACT</w:t>
        </w:r>
        <w:r w:rsidR="00901DA1" w:rsidRPr="00901DA1">
          <w:rPr>
            <w:color w:val="0000FF"/>
            <w:u w:val="single"/>
          </w:rPr>
          <w:t xml:space="preserve"> (congress.gov)</w:t>
        </w:r>
      </w:hyperlink>
      <w:r w:rsidR="00901DA1">
        <w:t>, page 28 noted under “Limitations.”</w:t>
      </w:r>
    </w:p>
    <w:p w14:paraId="22F8A73D" w14:textId="5F0EDD0C" w:rsidR="00901DA1" w:rsidRDefault="00901DA1" w:rsidP="00E10C7C">
      <w:pPr>
        <w:spacing w:after="0"/>
      </w:pPr>
      <w:r>
        <w:t>The NFHP Board has approved the following FY2</w:t>
      </w:r>
      <w:r w:rsidR="00F75A8D">
        <w:t>4</w:t>
      </w:r>
      <w:r>
        <w:t xml:space="preserve"> </w:t>
      </w:r>
      <w:r w:rsidR="00E10C7C">
        <w:t xml:space="preserve">National </w:t>
      </w:r>
      <w:r>
        <w:t xml:space="preserve">Conservation Priorities; of which all SEAKFHP goals and objectives </w:t>
      </w:r>
      <w:r w:rsidR="00E10C7C">
        <w:t xml:space="preserve">noted </w:t>
      </w:r>
      <w:r>
        <w:t xml:space="preserve">above </w:t>
      </w:r>
      <w:r w:rsidR="00E10C7C">
        <w:t>qualify</w:t>
      </w:r>
      <w:r>
        <w:t>:</w:t>
      </w:r>
    </w:p>
    <w:p w14:paraId="26E85A90" w14:textId="67D7A35C" w:rsidR="00F75A8D" w:rsidRDefault="00F75A8D" w:rsidP="00F75A8D">
      <w:pPr>
        <w:pStyle w:val="ListParagraph"/>
        <w:numPr>
          <w:ilvl w:val="0"/>
          <w:numId w:val="28"/>
        </w:numPr>
        <w:spacing w:after="0"/>
      </w:pPr>
      <w:r>
        <w:t xml:space="preserve">Conserve waters and habitats where all processes and functions are operating within </w:t>
      </w:r>
      <w:proofErr w:type="gramStart"/>
      <w:r>
        <w:t>their</w:t>
      </w:r>
      <w:proofErr w:type="gramEnd"/>
      <w:r>
        <w:t xml:space="preserve"> </w:t>
      </w:r>
    </w:p>
    <w:p w14:paraId="3BD1B867" w14:textId="77777777" w:rsidR="00F75A8D" w:rsidRDefault="00F75A8D" w:rsidP="00F75A8D">
      <w:pPr>
        <w:spacing w:after="0"/>
        <w:ind w:left="720"/>
      </w:pPr>
      <w:r>
        <w:t xml:space="preserve">expected range or natural variation </w:t>
      </w:r>
    </w:p>
    <w:p w14:paraId="33EAF9AF" w14:textId="77777777" w:rsidR="00F75A8D" w:rsidRDefault="00F75A8D" w:rsidP="00211634">
      <w:pPr>
        <w:pStyle w:val="ListParagraph"/>
        <w:numPr>
          <w:ilvl w:val="0"/>
          <w:numId w:val="28"/>
        </w:numPr>
        <w:spacing w:after="0"/>
      </w:pPr>
      <w:r>
        <w:t>Conserve</w:t>
      </w:r>
      <w:r w:rsidR="00E10C7C">
        <w:t xml:space="preserve"> hydrologic conditions for fish</w:t>
      </w:r>
    </w:p>
    <w:p w14:paraId="0840449D" w14:textId="5EEFE32C" w:rsidR="00F75A8D" w:rsidRDefault="00F75A8D" w:rsidP="00211634">
      <w:pPr>
        <w:pStyle w:val="ListParagraph"/>
        <w:numPr>
          <w:ilvl w:val="0"/>
          <w:numId w:val="28"/>
        </w:numPr>
        <w:spacing w:after="0"/>
      </w:pPr>
      <w:r>
        <w:t xml:space="preserve">Conserve physical and living habitats and features that support viable and sustainable </w:t>
      </w:r>
    </w:p>
    <w:p w14:paraId="61CB179A" w14:textId="77777777" w:rsidR="00F75A8D" w:rsidRDefault="00F75A8D" w:rsidP="00F75A8D">
      <w:pPr>
        <w:spacing w:after="0"/>
        <w:ind w:left="720"/>
      </w:pPr>
      <w:r>
        <w:t>species and/or populations in impacted or at-risk systems</w:t>
      </w:r>
    </w:p>
    <w:p w14:paraId="31F80E54" w14:textId="77777777" w:rsidR="00F75A8D" w:rsidRDefault="00F75A8D" w:rsidP="00F75A8D">
      <w:pPr>
        <w:pStyle w:val="ListParagraph"/>
        <w:numPr>
          <w:ilvl w:val="0"/>
          <w:numId w:val="28"/>
        </w:numPr>
        <w:spacing w:after="0"/>
      </w:pPr>
      <w:r>
        <w:t>R</w:t>
      </w:r>
      <w:r w:rsidR="00E10C7C">
        <w:t>econnect fragmented fish habitats</w:t>
      </w:r>
    </w:p>
    <w:p w14:paraId="1B2CD69A" w14:textId="77777777" w:rsidR="00F75A8D" w:rsidRDefault="00F75A8D" w:rsidP="00BC696A">
      <w:pPr>
        <w:pStyle w:val="ListParagraph"/>
        <w:numPr>
          <w:ilvl w:val="0"/>
          <w:numId w:val="28"/>
        </w:numPr>
        <w:spacing w:after="0"/>
      </w:pPr>
      <w:r>
        <w:t>Conserve</w:t>
      </w:r>
      <w:r w:rsidR="00E10C7C">
        <w:t xml:space="preserve"> water quality</w:t>
      </w:r>
      <w:r>
        <w:t xml:space="preserve"> for fish</w:t>
      </w:r>
    </w:p>
    <w:p w14:paraId="024402E2" w14:textId="395917F1" w:rsidR="00567C84" w:rsidRDefault="00F75A8D" w:rsidP="00BC696A">
      <w:pPr>
        <w:pStyle w:val="ListParagraph"/>
        <w:numPr>
          <w:ilvl w:val="0"/>
          <w:numId w:val="28"/>
        </w:numPr>
        <w:spacing w:after="0"/>
      </w:pPr>
      <w:r w:rsidRPr="00F75A8D">
        <w:t>Support the structure and function of F</w:t>
      </w:r>
      <w:r>
        <w:t xml:space="preserve">ish </w:t>
      </w:r>
      <w:r w:rsidRPr="00F75A8D">
        <w:t>H</w:t>
      </w:r>
      <w:r>
        <w:t xml:space="preserve">abitat </w:t>
      </w:r>
      <w:r w:rsidRPr="00F75A8D">
        <w:t>P</w:t>
      </w:r>
      <w:r>
        <w:t>artnership</w:t>
      </w:r>
      <w:r w:rsidRPr="00F75A8D">
        <w:t>s</w:t>
      </w:r>
    </w:p>
    <w:p w14:paraId="3ED86A3A" w14:textId="77777777" w:rsidR="00F75A8D" w:rsidRDefault="00F75A8D" w:rsidP="00F75A8D">
      <w:pPr>
        <w:pStyle w:val="ListParagraph"/>
        <w:numPr>
          <w:ilvl w:val="0"/>
          <w:numId w:val="28"/>
        </w:numPr>
        <w:spacing w:after="0"/>
      </w:pPr>
      <w:r>
        <w:t xml:space="preserve">Enhance recreational, commercial, subsistence, and traditional fishing opportunities when </w:t>
      </w:r>
    </w:p>
    <w:p w14:paraId="6F7AC78B" w14:textId="53103317" w:rsidR="00F75A8D" w:rsidRDefault="00F75A8D" w:rsidP="00C92364">
      <w:pPr>
        <w:pStyle w:val="ListParagraph"/>
        <w:spacing w:after="0"/>
      </w:pPr>
      <w:r>
        <w:t>conducting projects that conserve fish habitat</w:t>
      </w:r>
    </w:p>
    <w:p w14:paraId="2F84E554" w14:textId="77777777" w:rsidR="00C92364" w:rsidRDefault="00C92364" w:rsidP="00C92364">
      <w:pPr>
        <w:pStyle w:val="ListParagraph"/>
        <w:spacing w:after="0"/>
      </w:pPr>
    </w:p>
    <w:p w14:paraId="3985C7AA" w14:textId="1BE19D37" w:rsidR="00EF3EB2" w:rsidRDefault="00EF3EB2" w:rsidP="00EF3EB2">
      <w:r>
        <w:t xml:space="preserve">Education and outreach projects that are relevant to the priority projects listed under the SEAKFHP Conservation Action Plan noted above are </w:t>
      </w:r>
      <w:r w:rsidR="00F75A8D">
        <w:t xml:space="preserve">also </w:t>
      </w:r>
      <w:r>
        <w:t>encouraged.</w:t>
      </w:r>
    </w:p>
    <w:p w14:paraId="5556B611" w14:textId="05FBE74A" w:rsidR="0065768D" w:rsidRDefault="0065768D" w:rsidP="0065768D">
      <w:r w:rsidRPr="00D350A5">
        <w:rPr>
          <w:u w:val="single"/>
        </w:rPr>
        <w:t>What types of projects may NOT be funded?</w:t>
      </w:r>
      <w:r>
        <w:t xml:space="preserve"> </w:t>
      </w:r>
      <w:r w:rsidR="0027049F">
        <w:t>Projects that</w:t>
      </w:r>
      <w:r w:rsidR="00D65F90">
        <w:t xml:space="preserve"> fall under</w:t>
      </w:r>
      <w:r w:rsidR="0027049F">
        <w:t xml:space="preserve"> permit compliance, mitigation, and political advocacy are not eligible. </w:t>
      </w:r>
    </w:p>
    <w:p w14:paraId="694306C8" w14:textId="50096FF7" w:rsidR="001A0A26" w:rsidRDefault="0065768D" w:rsidP="001A0A26">
      <w:r w:rsidRPr="00D350A5">
        <w:rPr>
          <w:u w:val="single"/>
        </w:rPr>
        <w:t xml:space="preserve">What are the funding limits for a proposal? </w:t>
      </w:r>
      <w:r>
        <w:t xml:space="preserve">There are no set minimums or maximums but funds are all subject to availability.  </w:t>
      </w:r>
      <w:r w:rsidR="001A0A26">
        <w:t>While total federal funding appropriations are unknown at this time, it is envisioned that funding for this region may be near or above $150,000 and be available to cover 4-6 regional projects ranging from $10,000 to $75,000, but larger projects will be considered. Approved projects through the NFHP Board and Department of Interior processes are expected to be announced in the fall of 202</w:t>
      </w:r>
      <w:r w:rsidR="00C92364">
        <w:t>3</w:t>
      </w:r>
      <w:r w:rsidR="001A0A26">
        <w:t>. Successful applicants will be notified after funding is allocated, which may not be known until federal budgets are approved and this is likely to occur in the spring of 202</w:t>
      </w:r>
      <w:r w:rsidR="00C92364">
        <w:t>4</w:t>
      </w:r>
      <w:r w:rsidR="001A0A26">
        <w:t xml:space="preserve">. It is highly recommended to speak with the SEAKFHP Coordinator, listed below, prior to proposal submittal to discuss projects for applicability, feasibility and general application assistance.  </w:t>
      </w:r>
    </w:p>
    <w:p w14:paraId="7E0F4337" w14:textId="1A6C7C84" w:rsidR="001F5D74" w:rsidRPr="001F5D74" w:rsidRDefault="00EF3EB2" w:rsidP="001A0A26">
      <w:pPr>
        <w:rPr>
          <w:b/>
          <w:bCs/>
        </w:rPr>
      </w:pPr>
      <w:r w:rsidRPr="00EF3EB2">
        <w:rPr>
          <w:u w:val="single"/>
        </w:rPr>
        <w:t>What period of performance is allowed?</w:t>
      </w:r>
      <w:r>
        <w:t xml:space="preserve"> </w:t>
      </w:r>
      <w:r w:rsidR="003D16B7">
        <w:t>One and two</w:t>
      </w:r>
      <w:r w:rsidR="00567C84">
        <w:t>-</w:t>
      </w:r>
      <w:r w:rsidR="003D16B7">
        <w:t xml:space="preserve">year projects are encouraged as </w:t>
      </w:r>
      <w:r w:rsidR="009F0FC4">
        <w:t xml:space="preserve">previously Fish Habitat Partnerships have been evaluated and receive </w:t>
      </w:r>
      <w:r w:rsidR="00567C84">
        <w:t xml:space="preserve">NFHP </w:t>
      </w:r>
      <w:r w:rsidR="009F0FC4">
        <w:t xml:space="preserve">funding eligibility based upon </w:t>
      </w:r>
      <w:r w:rsidR="00567C84">
        <w:t xml:space="preserve">previous </w:t>
      </w:r>
      <w:r w:rsidR="009F0FC4">
        <w:t xml:space="preserve">successful project completion under these timelines; however, no specific criteria is specified recognizing some </w:t>
      </w:r>
      <w:r w:rsidR="00A0050E">
        <w:t xml:space="preserve">important and highly valued </w:t>
      </w:r>
      <w:r w:rsidR="009F0FC4">
        <w:t xml:space="preserve">projects may require additional time. Also, </w:t>
      </w:r>
      <w:r w:rsidR="00A0050E">
        <w:t xml:space="preserve">applicants should be aware that </w:t>
      </w:r>
      <w:r w:rsidR="009F0FC4">
        <w:t>in order</w:t>
      </w:r>
      <w:r>
        <w:t xml:space="preserve"> to accommodate challenges faced in the timeline of receiving notice of award, setting up project contracts and completing all work associated with the project</w:t>
      </w:r>
      <w:r w:rsidR="009F0FC4">
        <w:t xml:space="preserve"> additional time may be necessary</w:t>
      </w:r>
      <w:r>
        <w:t xml:space="preserve">. </w:t>
      </w:r>
      <w:r w:rsidR="009F0FC4">
        <w:t>For example</w:t>
      </w:r>
      <w:r w:rsidR="00567C84">
        <w:t>,</w:t>
      </w:r>
      <w:r w:rsidR="00A0050E">
        <w:t xml:space="preserve"> and going by recent years,</w:t>
      </w:r>
      <w:r w:rsidR="006E0554">
        <w:t xml:space="preserve"> FY2</w:t>
      </w:r>
      <w:r w:rsidR="00C92364">
        <w:t>4</w:t>
      </w:r>
      <w:r w:rsidR="006E0554">
        <w:t xml:space="preserve"> project</w:t>
      </w:r>
      <w:r w:rsidR="00A0050E">
        <w:t>s</w:t>
      </w:r>
      <w:r w:rsidR="006E0554">
        <w:t xml:space="preserve"> may be able to begin receiving </w:t>
      </w:r>
      <w:r w:rsidR="006E0554">
        <w:lastRenderedPageBreak/>
        <w:t>project funds in early 202</w:t>
      </w:r>
      <w:r w:rsidR="00C92364">
        <w:t>4</w:t>
      </w:r>
      <w:r w:rsidR="006E0554">
        <w:t xml:space="preserve">; however due to complications of federal budget allocations and contract development these funds may not be </w:t>
      </w:r>
      <w:r w:rsidR="00A0050E">
        <w:t xml:space="preserve">fully </w:t>
      </w:r>
      <w:r w:rsidR="006E0554">
        <w:t>awarded until summer or early fall of 202</w:t>
      </w:r>
      <w:r w:rsidR="00C92364">
        <w:t>4</w:t>
      </w:r>
      <w:r w:rsidR="006E0554">
        <w:t>. We recognize this complicates the ability of on-the-ground projects to advance very far the first</w:t>
      </w:r>
      <w:r w:rsidR="00567C84">
        <w:t>-</w:t>
      </w:r>
      <w:r w:rsidR="006E0554">
        <w:t>year funding is available.</w:t>
      </w:r>
      <w:r w:rsidR="00EB076E">
        <w:t xml:space="preserve"> </w:t>
      </w:r>
      <w:r w:rsidR="00A0050E">
        <w:t xml:space="preserve">Applicants are encouraged to discuss </w:t>
      </w:r>
      <w:r w:rsidR="00FE5B4E">
        <w:t xml:space="preserve">funding award and </w:t>
      </w:r>
      <w:r w:rsidR="00A0050E">
        <w:t>project timelines with the SEAKFHP Coordinator in preparation of their proposal.</w:t>
      </w:r>
      <w:r w:rsidR="009F0FC4">
        <w:t xml:space="preserve"> </w:t>
      </w:r>
    </w:p>
    <w:p w14:paraId="62C9A906" w14:textId="09774598" w:rsidR="0065768D" w:rsidRDefault="0065768D" w:rsidP="0065768D">
      <w:r w:rsidRPr="00D350A5">
        <w:rPr>
          <w:u w:val="single"/>
        </w:rPr>
        <w:t>What is cost sharing and is it required?</w:t>
      </w:r>
      <w:r>
        <w:t xml:space="preserve"> For this project application, cost sharing refers to a ratio of matched or leveraged contributions for the proposal compared to the funding request.  </w:t>
      </w:r>
      <w:r w:rsidR="00532AB0" w:rsidRPr="007F41B3">
        <w:rPr>
          <w:b/>
          <w:bCs/>
        </w:rPr>
        <w:t xml:space="preserve">A </w:t>
      </w:r>
      <w:r w:rsidR="00944DB4" w:rsidRPr="007F41B3">
        <w:rPr>
          <w:b/>
          <w:bCs/>
        </w:rPr>
        <w:t>1:1 (federal to nonfederal) c</w:t>
      </w:r>
      <w:r w:rsidRPr="007F41B3">
        <w:rPr>
          <w:b/>
          <w:bCs/>
        </w:rPr>
        <w:t>ost shar</w:t>
      </w:r>
      <w:r w:rsidR="00532AB0" w:rsidRPr="007F41B3">
        <w:rPr>
          <w:b/>
          <w:bCs/>
        </w:rPr>
        <w:t>e is</w:t>
      </w:r>
      <w:r w:rsidRPr="007F41B3">
        <w:rPr>
          <w:b/>
          <w:bCs/>
        </w:rPr>
        <w:t xml:space="preserve"> </w:t>
      </w:r>
      <w:r w:rsidR="001F5B8B" w:rsidRPr="007F41B3">
        <w:rPr>
          <w:b/>
          <w:bCs/>
        </w:rPr>
        <w:t>required</w:t>
      </w:r>
      <w:r w:rsidR="001F5B8B" w:rsidRPr="007F41B3">
        <w:rPr>
          <w:rStyle w:val="FootnoteReference"/>
          <w:b/>
          <w:bCs/>
        </w:rPr>
        <w:footnoteReference w:id="1"/>
      </w:r>
      <w:r w:rsidR="00D350A5">
        <w:t xml:space="preserve"> as total funds allocated under the </w:t>
      </w:r>
      <w:r w:rsidR="00D350A5" w:rsidRPr="00532AB0">
        <w:rPr>
          <w:b/>
          <w:bCs/>
        </w:rPr>
        <w:t>ACE Act</w:t>
      </w:r>
      <w:r w:rsidR="00D350A5">
        <w:t xml:space="preserve"> </w:t>
      </w:r>
      <w:r w:rsidR="00D350A5" w:rsidRPr="00532AB0">
        <w:rPr>
          <w:b/>
          <w:bCs/>
        </w:rPr>
        <w:t>require</w:t>
      </w:r>
      <w:r w:rsidR="00D350A5">
        <w:t xml:space="preserve"> </w:t>
      </w:r>
      <w:r w:rsidR="00D350A5" w:rsidRPr="007F41B3">
        <w:rPr>
          <w:b/>
          <w:bCs/>
        </w:rPr>
        <w:t>a 1:1 federal to nonfederal match</w:t>
      </w:r>
      <w:r w:rsidR="00532AB0" w:rsidRPr="007F41B3">
        <w:rPr>
          <w:b/>
          <w:bCs/>
        </w:rPr>
        <w:t>.</w:t>
      </w:r>
      <w:r w:rsidR="002746B2">
        <w:t xml:space="preserve">  </w:t>
      </w:r>
      <w:r w:rsidR="00C35665">
        <w:t xml:space="preserve">Special consideration for projects led by Tribes is awaiting official language from national level, contact the SEAKFHP Coordinator with questions. </w:t>
      </w:r>
      <w:r>
        <w:t xml:space="preserve">Cost sharing may be increased by broadening the number and contributions of partners involved in a proposal. </w:t>
      </w:r>
      <w:r w:rsidRPr="00AD6527">
        <w:t xml:space="preserve">Proposals demonstrating cost-sharing must include a distinction within their budget of </w:t>
      </w:r>
      <w:r w:rsidRPr="00AD6527">
        <w:rPr>
          <w:u w:val="single"/>
        </w:rPr>
        <w:t>funds that match</w:t>
      </w:r>
      <w:r w:rsidRPr="00AD6527">
        <w:t xml:space="preserve"> and </w:t>
      </w:r>
      <w:r w:rsidRPr="00AD6527">
        <w:rPr>
          <w:u w:val="single"/>
        </w:rPr>
        <w:t>funds that leverage</w:t>
      </w:r>
      <w:r w:rsidRPr="00AD6527">
        <w:t xml:space="preserve"> </w:t>
      </w:r>
      <w:r w:rsidR="006227B4" w:rsidRPr="00AD6527">
        <w:t xml:space="preserve">potential </w:t>
      </w:r>
      <w:r w:rsidR="00532AB0">
        <w:t>NFHP</w:t>
      </w:r>
      <w:r w:rsidRPr="00AD6527">
        <w:t xml:space="preserve"> funds.</w:t>
      </w:r>
      <w:r>
        <w:t xml:space="preserve">  Match: Match is non-Federal funding</w:t>
      </w:r>
      <w:r w:rsidR="002075E9">
        <w:t xml:space="preserve"> or,</w:t>
      </w:r>
      <w:r w:rsidR="0012346A">
        <w:t xml:space="preserve"> </w:t>
      </w:r>
      <w:r>
        <w:t>in-kind contributions</w:t>
      </w:r>
      <w:r w:rsidR="002075E9">
        <w:t>.</w:t>
      </w:r>
      <w:r>
        <w:t xml:space="preserve"> In-kind can be equipment, staff, supplies and volunteer time provided to the project.  Leverage: Leverage includes </w:t>
      </w:r>
      <w:r w:rsidR="00C8231F">
        <w:t xml:space="preserve">current </w:t>
      </w:r>
      <w:r>
        <w:t xml:space="preserve">Federal, and </w:t>
      </w:r>
      <w:r w:rsidR="0012346A">
        <w:t xml:space="preserve">past </w:t>
      </w:r>
      <w:r>
        <w:t xml:space="preserve">non-Federal funding that </w:t>
      </w:r>
      <w:r w:rsidR="0012346A">
        <w:t>continues to be</w:t>
      </w:r>
      <w:r>
        <w:t xml:space="preserve"> financially valued, but is not counted in the match. It </w:t>
      </w:r>
      <w:r w:rsidR="00D62B93">
        <w:t>can also</w:t>
      </w:r>
      <w:r>
        <w:t xml:space="preserve"> include </w:t>
      </w:r>
      <w:r w:rsidR="0012346A">
        <w:t xml:space="preserve">federal </w:t>
      </w:r>
      <w:r>
        <w:t xml:space="preserve">in-kind contributions or cash. </w:t>
      </w:r>
    </w:p>
    <w:p w14:paraId="402B57D6" w14:textId="15B48CE1" w:rsidR="0065768D" w:rsidRPr="00D350A5" w:rsidRDefault="0065768D" w:rsidP="0065768D">
      <w:r w:rsidRPr="00D350A5">
        <w:rPr>
          <w:u w:val="single"/>
        </w:rPr>
        <w:t>When are proposals due?</w:t>
      </w:r>
      <w:r w:rsidRPr="00D350A5">
        <w:t xml:space="preserve"> Proposals can be submitted from the date of this announcement to </w:t>
      </w:r>
      <w:r w:rsidR="00C92364">
        <w:rPr>
          <w:b/>
          <w:bCs/>
        </w:rPr>
        <w:t>Wednesday</w:t>
      </w:r>
      <w:r w:rsidR="008D0FCF" w:rsidRPr="008D0FCF">
        <w:rPr>
          <w:b/>
          <w:bCs/>
        </w:rPr>
        <w:t>,</w:t>
      </w:r>
      <w:r w:rsidR="008D0FCF">
        <w:t xml:space="preserve"> </w:t>
      </w:r>
      <w:r w:rsidR="007F41B3">
        <w:rPr>
          <w:b/>
          <w:bCs/>
        </w:rPr>
        <w:t>March 1</w:t>
      </w:r>
      <w:r w:rsidR="008D0FCF">
        <w:rPr>
          <w:b/>
          <w:bCs/>
        </w:rPr>
        <w:t>, 202</w:t>
      </w:r>
      <w:r w:rsidR="00C92364">
        <w:rPr>
          <w:b/>
          <w:bCs/>
        </w:rPr>
        <w:t>3</w:t>
      </w:r>
      <w:r w:rsidRPr="00D62B93">
        <w:rPr>
          <w:b/>
          <w:bCs/>
        </w:rPr>
        <w:t xml:space="preserve"> 5:00 pm Alaska time</w:t>
      </w:r>
      <w:r w:rsidRPr="00D350A5">
        <w:t xml:space="preserve">.  </w:t>
      </w:r>
    </w:p>
    <w:p w14:paraId="59D58AC7" w14:textId="1B1AA865" w:rsidR="0065768D" w:rsidRDefault="0065768D" w:rsidP="0065768D">
      <w:r w:rsidRPr="00D350A5">
        <w:rPr>
          <w:u w:val="single"/>
        </w:rPr>
        <w:t xml:space="preserve">How do I </w:t>
      </w:r>
      <w:r w:rsidR="006227B4" w:rsidRPr="00D350A5">
        <w:rPr>
          <w:u w:val="single"/>
        </w:rPr>
        <w:t>submit a SEAKFHP Project Concept Proposal</w:t>
      </w:r>
      <w:r w:rsidRPr="00D350A5">
        <w:rPr>
          <w:u w:val="single"/>
        </w:rPr>
        <w:t>?</w:t>
      </w:r>
      <w:r w:rsidRPr="00D350A5">
        <w:t xml:space="preserve"> Email an electronic proposal to </w:t>
      </w:r>
      <w:r w:rsidR="00487598">
        <w:t>the SEAKFHP Coordinator</w:t>
      </w:r>
      <w:r w:rsidR="006227B4" w:rsidRPr="00D350A5">
        <w:t xml:space="preserve"> at </w:t>
      </w:r>
      <w:hyperlink r:id="rId19" w:history="1">
        <w:r w:rsidR="006227B4" w:rsidRPr="00D350A5">
          <w:rPr>
            <w:rStyle w:val="Hyperlink"/>
          </w:rPr>
          <w:t>coordinator@sealaskafishhabitat.org</w:t>
        </w:r>
      </w:hyperlink>
      <w:r w:rsidR="006227B4" w:rsidRPr="00D350A5">
        <w:t xml:space="preserve"> </w:t>
      </w:r>
      <w:r w:rsidRPr="00D350A5">
        <w:t>on or before the</w:t>
      </w:r>
      <w:r w:rsidR="004D0370">
        <w:t xml:space="preserve"> due date</w:t>
      </w:r>
      <w:r w:rsidR="00D350A5">
        <w:t>.</w:t>
      </w:r>
      <w:r w:rsidRPr="00D350A5">
        <w:t xml:space="preserve">  Ensure</w:t>
      </w:r>
      <w:r w:rsidRPr="006227B4">
        <w:t xml:space="preserve"> you receive confirmation of receipt of your proposal by the deadline.</w:t>
      </w:r>
      <w:r>
        <w:t xml:space="preserve">     </w:t>
      </w:r>
    </w:p>
    <w:p w14:paraId="7039CC8E" w14:textId="70994D11" w:rsidR="0065768D" w:rsidRDefault="0065768D" w:rsidP="0065768D">
      <w:r w:rsidRPr="00D350A5">
        <w:rPr>
          <w:u w:val="single"/>
        </w:rPr>
        <w:t>Is there a format for a proposal?</w:t>
      </w:r>
      <w:r>
        <w:t xml:space="preserve"> </w:t>
      </w:r>
      <w:r w:rsidR="00A445CB">
        <w:t>A proposal template is provided in</w:t>
      </w:r>
      <w:r>
        <w:t xml:space="preserve"> </w:t>
      </w:r>
      <w:r w:rsidRPr="00C8231F">
        <w:rPr>
          <w:b/>
          <w:bCs/>
        </w:rPr>
        <w:t>Attachment</w:t>
      </w:r>
      <w:r w:rsidR="00A445CB" w:rsidRPr="00C8231F">
        <w:rPr>
          <w:b/>
          <w:bCs/>
        </w:rPr>
        <w:t xml:space="preserve"> </w:t>
      </w:r>
      <w:r w:rsidRPr="00C8231F">
        <w:rPr>
          <w:b/>
          <w:bCs/>
        </w:rPr>
        <w:t>1</w:t>
      </w:r>
      <w:r>
        <w:t xml:space="preserve">.  </w:t>
      </w:r>
      <w:r w:rsidR="00A445CB">
        <w:t xml:space="preserve">It includes a </w:t>
      </w:r>
      <w:r>
        <w:t xml:space="preserve">three to </w:t>
      </w:r>
      <w:r w:rsidR="00D350A5">
        <w:t>six</w:t>
      </w:r>
      <w:r w:rsidR="00EE15F9">
        <w:t>-</w:t>
      </w:r>
      <w:r>
        <w:t xml:space="preserve">page </w:t>
      </w:r>
      <w:r w:rsidR="00EE15F9">
        <w:t>project</w:t>
      </w:r>
      <w:r>
        <w:t xml:space="preserve"> description, including maps, photos, and drawings. Proposals exceeding the </w:t>
      </w:r>
      <w:r w:rsidR="00D350A5">
        <w:t>6</w:t>
      </w:r>
      <w:r>
        <w:t xml:space="preserve">-page maximum will not be considered for funding. Use a readable font, size (11 – 12) for both documents.  </w:t>
      </w:r>
    </w:p>
    <w:p w14:paraId="22476FAC" w14:textId="4A82020B" w:rsidR="004A29B6" w:rsidRDefault="004A29B6" w:rsidP="00030474">
      <w:pPr>
        <w:spacing w:after="0"/>
      </w:pPr>
      <w:r w:rsidRPr="004A29B6">
        <w:rPr>
          <w:u w:val="single"/>
        </w:rPr>
        <w:t>What project criteria are expected?</w:t>
      </w:r>
      <w:r>
        <w:t xml:space="preserve"> The following is a check list of project components necessary for applicants to address in order to be eligible to receive NFHP funding</w:t>
      </w:r>
      <w:r w:rsidR="00030474">
        <w:t xml:space="preserve"> and include the most current interpretations from the ACE Act, these have been included and addressed in the applicant proposal template in </w:t>
      </w:r>
      <w:r w:rsidR="00030474" w:rsidRPr="00030474">
        <w:rPr>
          <w:b/>
          <w:bCs/>
        </w:rPr>
        <w:t>Attachment 1</w:t>
      </w:r>
      <w:r>
        <w:t>:</w:t>
      </w:r>
    </w:p>
    <w:p w14:paraId="32F1D622" w14:textId="5851EEFD" w:rsidR="004A29B6" w:rsidRDefault="004A29B6" w:rsidP="004A29B6">
      <w:pPr>
        <w:pStyle w:val="ListParagraph"/>
        <w:numPr>
          <w:ilvl w:val="0"/>
          <w:numId w:val="10"/>
        </w:numPr>
      </w:pPr>
      <w:r>
        <w:t>Capabilities and experience of project proponents to implement successfully the proposed project;</w:t>
      </w:r>
    </w:p>
    <w:p w14:paraId="446FAAF4" w14:textId="5092FF91" w:rsidR="004A29B6" w:rsidRDefault="004A29B6" w:rsidP="00E92D50">
      <w:pPr>
        <w:pStyle w:val="ListParagraph"/>
        <w:numPr>
          <w:ilvl w:val="0"/>
          <w:numId w:val="10"/>
        </w:numPr>
      </w:pPr>
      <w:r>
        <w:t>Fulfills a local or regional priority that is directly linked to the strategic plan of the Partnership;</w:t>
      </w:r>
    </w:p>
    <w:p w14:paraId="4C16E28D" w14:textId="77777777" w:rsidR="004A29B6" w:rsidRDefault="004A29B6" w:rsidP="006F7231">
      <w:pPr>
        <w:pStyle w:val="ListParagraph"/>
        <w:numPr>
          <w:ilvl w:val="0"/>
          <w:numId w:val="10"/>
        </w:numPr>
      </w:pPr>
      <w:r>
        <w:t>Addresses the national priorities established by the Board;</w:t>
      </w:r>
    </w:p>
    <w:p w14:paraId="5C3CF9E2" w14:textId="32634D65" w:rsidR="004A29B6" w:rsidRDefault="004A29B6" w:rsidP="00690ACA">
      <w:pPr>
        <w:pStyle w:val="ListParagraph"/>
        <w:numPr>
          <w:ilvl w:val="0"/>
          <w:numId w:val="10"/>
        </w:numPr>
      </w:pPr>
      <w:r>
        <w:t xml:space="preserve">Is supported by the findings of the habitat assessment of the Partnership and aligns or is compatible with other conservation plans; </w:t>
      </w:r>
    </w:p>
    <w:p w14:paraId="2F529FD4" w14:textId="269CEEDD" w:rsidR="004A29B6" w:rsidRDefault="004A29B6" w:rsidP="004A29B6">
      <w:pPr>
        <w:pStyle w:val="ListParagraph"/>
        <w:numPr>
          <w:ilvl w:val="0"/>
          <w:numId w:val="10"/>
        </w:numPr>
      </w:pPr>
      <w:bookmarkStart w:id="3" w:name="_Hlk88141029"/>
      <w:r>
        <w:t>Identifies appropriate monitoring and evaluation measures and criteria;</w:t>
      </w:r>
    </w:p>
    <w:p w14:paraId="4B2B9588" w14:textId="77777777" w:rsidR="004A29B6" w:rsidRDefault="004A29B6" w:rsidP="004879F0">
      <w:pPr>
        <w:pStyle w:val="ListParagraph"/>
        <w:numPr>
          <w:ilvl w:val="0"/>
          <w:numId w:val="10"/>
        </w:numPr>
      </w:pPr>
      <w:r>
        <w:lastRenderedPageBreak/>
        <w:t xml:space="preserve">Provides a well-defined budget linked to deliverables and outcomes; </w:t>
      </w:r>
    </w:p>
    <w:p w14:paraId="479AE549" w14:textId="053C5F71" w:rsidR="004A29B6" w:rsidRDefault="004A29B6" w:rsidP="00BB229E">
      <w:pPr>
        <w:pStyle w:val="ListParagraph"/>
        <w:numPr>
          <w:ilvl w:val="0"/>
          <w:numId w:val="10"/>
        </w:numPr>
      </w:pPr>
      <w:r>
        <w:t xml:space="preserve">Leverages other funds to implement the project (note 1:1 </w:t>
      </w:r>
      <w:r w:rsidR="00487598">
        <w:t xml:space="preserve">federal, nonfederal </w:t>
      </w:r>
      <w:r>
        <w:t>match</w:t>
      </w:r>
      <w:r w:rsidR="00487598">
        <w:t xml:space="preserve"> requirement</w:t>
      </w:r>
      <w:r>
        <w:t xml:space="preserve"> indicated above); </w:t>
      </w:r>
    </w:p>
    <w:p w14:paraId="2AE62A8D" w14:textId="77777777" w:rsidR="004A29B6" w:rsidRDefault="004A29B6" w:rsidP="00E15DAE">
      <w:pPr>
        <w:pStyle w:val="ListParagraph"/>
        <w:numPr>
          <w:ilvl w:val="0"/>
          <w:numId w:val="10"/>
        </w:numPr>
      </w:pPr>
      <w:r>
        <w:t xml:space="preserve">Addresses the causes and processes behind the decline of fish or fish habitats; </w:t>
      </w:r>
    </w:p>
    <w:p w14:paraId="33D59D8D" w14:textId="4B58267B" w:rsidR="004A29B6" w:rsidRDefault="004A29B6" w:rsidP="0065768D">
      <w:pPr>
        <w:pStyle w:val="ListParagraph"/>
        <w:numPr>
          <w:ilvl w:val="0"/>
          <w:numId w:val="10"/>
        </w:numPr>
      </w:pPr>
      <w:r>
        <w:t>Includes an outreach or education component that includes the local or regional community.</w:t>
      </w:r>
    </w:p>
    <w:bookmarkEnd w:id="3"/>
    <w:p w14:paraId="691F1DF3" w14:textId="67A02002" w:rsidR="0065768D" w:rsidRDefault="0065768D" w:rsidP="0065768D">
      <w:r w:rsidRPr="004A29B6">
        <w:rPr>
          <w:u w:val="single"/>
        </w:rPr>
        <w:t>What is expected for outreach?</w:t>
      </w:r>
      <w:r>
        <w:t xml:space="preserve"> All projects </w:t>
      </w:r>
      <w:r w:rsidR="004A29B6">
        <w:t>require</w:t>
      </w:r>
      <w:r>
        <w:t xml:space="preserve"> an outreach component, whether it is informing the public at a community meeting or creating a small article or </w:t>
      </w:r>
      <w:r w:rsidR="003177F0">
        <w:t>news release</w:t>
      </w:r>
      <w:r>
        <w:t xml:space="preserve"> in the local paper. All funded projects are </w:t>
      </w:r>
      <w:r w:rsidR="00240827">
        <w:t>encourage</w:t>
      </w:r>
      <w:r w:rsidR="001D0164">
        <w:t>d</w:t>
      </w:r>
      <w:r>
        <w:t xml:space="preserve"> to present results though an oral presentation or poster at </w:t>
      </w:r>
      <w:r w:rsidR="00240827">
        <w:t>a local, regional or state level meeting</w:t>
      </w:r>
      <w:r>
        <w:t xml:space="preserve">. An abstract describing activities and accomplishments with pictures of the project for the Partnership’s website will be required as part of agreement submittals for all funded projects.  </w:t>
      </w:r>
    </w:p>
    <w:p w14:paraId="76786547" w14:textId="0E204B5D" w:rsidR="00EE15F9" w:rsidRDefault="0065768D" w:rsidP="0065768D">
      <w:r w:rsidRPr="004A29B6">
        <w:rPr>
          <w:u w:val="single"/>
        </w:rPr>
        <w:t>Are support letters required?</w:t>
      </w:r>
      <w:r>
        <w:t xml:space="preserve"> Landowner support letter(s)</w:t>
      </w:r>
      <w:r w:rsidR="00C37AE9">
        <w:t>, including federal and state-owned land,</w:t>
      </w:r>
      <w:r>
        <w:t xml:space="preserve"> are required for any </w:t>
      </w:r>
      <w:r w:rsidR="00487598">
        <w:t xml:space="preserve">land acquisition, </w:t>
      </w:r>
      <w:r>
        <w:t>easement or restoration activity proposed. If your project is selected for funding, a signed landowner consent letter is required for on-the</w:t>
      </w:r>
      <w:r w:rsidR="00240827">
        <w:t>-</w:t>
      </w:r>
      <w:r>
        <w:t xml:space="preserve">ground restoration projects as well as a separate list of partners and their contact information. Any additional support letters from partners for non-easement or restoration projects are encouraged but not required. </w:t>
      </w:r>
    </w:p>
    <w:p w14:paraId="4E6D5675" w14:textId="1234F6C5" w:rsidR="00487598" w:rsidRDefault="0065768D" w:rsidP="0065768D">
      <w:r w:rsidRPr="004A29B6">
        <w:rPr>
          <w:u w:val="single"/>
        </w:rPr>
        <w:t xml:space="preserve">What criteria are used to </w:t>
      </w:r>
      <w:r w:rsidR="00007EC2">
        <w:rPr>
          <w:u w:val="single"/>
        </w:rPr>
        <w:t xml:space="preserve">accept and </w:t>
      </w:r>
      <w:r w:rsidRPr="004A29B6">
        <w:rPr>
          <w:u w:val="single"/>
        </w:rPr>
        <w:t>score proposals?</w:t>
      </w:r>
      <w:r>
        <w:t xml:space="preserve"> </w:t>
      </w:r>
      <w:r w:rsidR="00030474">
        <w:t>The SEAKFHP Steering Committee</w:t>
      </w:r>
      <w:r w:rsidRPr="00F7192D">
        <w:t xml:space="preserve"> will use the scoring criteria listed in </w:t>
      </w:r>
      <w:r w:rsidRPr="00F7192D">
        <w:rPr>
          <w:b/>
          <w:bCs/>
        </w:rPr>
        <w:t xml:space="preserve">Attachment </w:t>
      </w:r>
      <w:r w:rsidR="00B5532A" w:rsidRPr="00F7192D">
        <w:rPr>
          <w:b/>
          <w:bCs/>
        </w:rPr>
        <w:t>2</w:t>
      </w:r>
      <w:r w:rsidRPr="00F7192D">
        <w:t xml:space="preserve"> to evaluate proposals and they fall under </w:t>
      </w:r>
      <w:r w:rsidR="00F7192D" w:rsidRPr="00F7192D">
        <w:t>four</w:t>
      </w:r>
      <w:r w:rsidRPr="00F7192D">
        <w:t xml:space="preserve"> main categories: </w:t>
      </w:r>
    </w:p>
    <w:p w14:paraId="64C6B0AB" w14:textId="77777777" w:rsidR="00487598" w:rsidRPr="00487598" w:rsidRDefault="0065768D" w:rsidP="00487598">
      <w:pPr>
        <w:pStyle w:val="ListParagraph"/>
        <w:numPr>
          <w:ilvl w:val="0"/>
          <w:numId w:val="11"/>
        </w:numPr>
      </w:pPr>
      <w:r w:rsidRPr="00487598">
        <w:rPr>
          <w:b/>
          <w:bCs/>
        </w:rPr>
        <w:t xml:space="preserve">Resource Benefits, </w:t>
      </w:r>
    </w:p>
    <w:p w14:paraId="50287BFC" w14:textId="77777777" w:rsidR="00487598" w:rsidRPr="00487598" w:rsidRDefault="0065768D" w:rsidP="00487598">
      <w:pPr>
        <w:pStyle w:val="ListParagraph"/>
        <w:numPr>
          <w:ilvl w:val="0"/>
          <w:numId w:val="11"/>
        </w:numPr>
      </w:pPr>
      <w:r w:rsidRPr="00487598">
        <w:rPr>
          <w:b/>
          <w:bCs/>
        </w:rPr>
        <w:t>Technical Merit</w:t>
      </w:r>
      <w:r w:rsidR="00F7192D" w:rsidRPr="00487598">
        <w:rPr>
          <w:b/>
          <w:bCs/>
        </w:rPr>
        <w:t xml:space="preserve"> (including required Outreach component and Project Team Qualifications/Partner Participation)</w:t>
      </w:r>
      <w:r w:rsidRPr="00487598">
        <w:rPr>
          <w:b/>
          <w:bCs/>
        </w:rPr>
        <w:t xml:space="preserve">, </w:t>
      </w:r>
    </w:p>
    <w:p w14:paraId="21F6F15D" w14:textId="4B7260B5" w:rsidR="00567C84" w:rsidRPr="00567C84" w:rsidRDefault="00567C84" w:rsidP="003177F0">
      <w:pPr>
        <w:pStyle w:val="ListParagraph"/>
        <w:numPr>
          <w:ilvl w:val="0"/>
          <w:numId w:val="11"/>
        </w:numPr>
      </w:pPr>
      <w:r w:rsidRPr="00487598">
        <w:rPr>
          <w:b/>
          <w:bCs/>
        </w:rPr>
        <w:t>Budget and Cost Sharing</w:t>
      </w:r>
      <w:r>
        <w:rPr>
          <w:b/>
          <w:bCs/>
        </w:rPr>
        <w:t>,</w:t>
      </w:r>
      <w:r w:rsidRPr="00487598">
        <w:rPr>
          <w:b/>
          <w:bCs/>
        </w:rPr>
        <w:t xml:space="preserve"> </w:t>
      </w:r>
      <w:r>
        <w:rPr>
          <w:b/>
          <w:bCs/>
        </w:rPr>
        <w:t>and</w:t>
      </w:r>
    </w:p>
    <w:p w14:paraId="176FC31F" w14:textId="47A0E060" w:rsidR="00487598" w:rsidRPr="00487598" w:rsidRDefault="003177F0" w:rsidP="00AF16E2">
      <w:pPr>
        <w:pStyle w:val="ListParagraph"/>
        <w:numPr>
          <w:ilvl w:val="0"/>
          <w:numId w:val="11"/>
        </w:numPr>
      </w:pPr>
      <w:r w:rsidRPr="00567C84">
        <w:rPr>
          <w:b/>
          <w:bCs/>
        </w:rPr>
        <w:t>Project Completion</w:t>
      </w:r>
      <w:r w:rsidR="00567C84" w:rsidRPr="00567C84">
        <w:rPr>
          <w:b/>
          <w:bCs/>
        </w:rPr>
        <w:t>.</w:t>
      </w:r>
      <w:r w:rsidR="00F7192D" w:rsidRPr="00567C84">
        <w:rPr>
          <w:b/>
          <w:bCs/>
        </w:rPr>
        <w:t xml:space="preserve"> </w:t>
      </w:r>
    </w:p>
    <w:p w14:paraId="35135666" w14:textId="5DA66112" w:rsidR="0065768D" w:rsidRDefault="0065768D" w:rsidP="00D66C44">
      <w:r w:rsidRPr="00F7192D">
        <w:t>Please review the criteria and point system</w:t>
      </w:r>
      <w:r w:rsidR="00030474">
        <w:t>; there may be some modification to the scoring system used as a result of continued interpretation of the ACE Act and project requirements for NFHP funding</w:t>
      </w:r>
      <w:r w:rsidRPr="00F7192D">
        <w:t>.</w:t>
      </w:r>
      <w:r w:rsidR="00030474">
        <w:t xml:space="preserve"> </w:t>
      </w:r>
      <w:r>
        <w:t xml:space="preserve">  </w:t>
      </w:r>
    </w:p>
    <w:p w14:paraId="41E6634B" w14:textId="29E62FA9" w:rsidR="0065768D" w:rsidRPr="006C491E" w:rsidRDefault="0065768D" w:rsidP="0065768D">
      <w:r w:rsidRPr="006C491E">
        <w:rPr>
          <w:u w:val="single"/>
        </w:rPr>
        <w:t xml:space="preserve">How will proposals be </w:t>
      </w:r>
      <w:r w:rsidR="00240827" w:rsidRPr="006C491E">
        <w:rPr>
          <w:u w:val="single"/>
        </w:rPr>
        <w:t>evaluated</w:t>
      </w:r>
      <w:r w:rsidRPr="006C491E">
        <w:rPr>
          <w:u w:val="single"/>
        </w:rPr>
        <w:t>?</w:t>
      </w:r>
      <w:r>
        <w:t xml:space="preserve"> </w:t>
      </w:r>
      <w:r w:rsidR="00240827" w:rsidRPr="00240827">
        <w:t>Proposals shared though this outreach request will be elevated to the SEAKFHP Steering Committee, scored relative to the partnership’s strategic action plan</w:t>
      </w:r>
      <w:r w:rsidR="006C491E">
        <w:t>,</w:t>
      </w:r>
      <w:r w:rsidR="00240827" w:rsidRPr="00240827">
        <w:t xml:space="preserve"> NFHP allocation methodology</w:t>
      </w:r>
      <w:r w:rsidR="006C491E">
        <w:t xml:space="preserve"> and ACE Act requirements</w:t>
      </w:r>
      <w:r w:rsidR="00240827" w:rsidRPr="00240827">
        <w:t xml:space="preserve"> (</w:t>
      </w:r>
      <w:r w:rsidR="003177F0">
        <w:t xml:space="preserve">criteria included in </w:t>
      </w:r>
      <w:r w:rsidR="001D0164" w:rsidRPr="00030474">
        <w:rPr>
          <w:b/>
          <w:bCs/>
        </w:rPr>
        <w:t xml:space="preserve">Attachment </w:t>
      </w:r>
      <w:r w:rsidR="00C351F6" w:rsidRPr="00030474">
        <w:rPr>
          <w:b/>
          <w:bCs/>
        </w:rPr>
        <w:t>2</w:t>
      </w:r>
      <w:r w:rsidR="00240827" w:rsidRPr="00240827">
        <w:t xml:space="preserve">) and routed to the </w:t>
      </w:r>
      <w:r w:rsidR="006C491E">
        <w:t>NFHP Board</w:t>
      </w:r>
      <w:r w:rsidR="00240827" w:rsidRPr="00240827">
        <w:t xml:space="preserve"> for their review and potential selection based upon available FY2</w:t>
      </w:r>
      <w:r w:rsidR="003177F0">
        <w:t>3</w:t>
      </w:r>
      <w:r w:rsidR="00240827" w:rsidRPr="00240827">
        <w:t xml:space="preserve"> funding opportunities</w:t>
      </w:r>
      <w:r w:rsidR="00240827">
        <w:t xml:space="preserve">. </w:t>
      </w:r>
      <w:r w:rsidRPr="005A51E7">
        <w:rPr>
          <w:b/>
          <w:bCs/>
        </w:rPr>
        <w:t xml:space="preserve">The Steering Committee expects to complete the selection process </w:t>
      </w:r>
      <w:r w:rsidR="006C491E" w:rsidRPr="005A51E7">
        <w:rPr>
          <w:b/>
          <w:bCs/>
        </w:rPr>
        <w:t xml:space="preserve">by </w:t>
      </w:r>
      <w:r w:rsidR="005A50A5">
        <w:rPr>
          <w:b/>
          <w:bCs/>
        </w:rPr>
        <w:t>March 31</w:t>
      </w:r>
      <w:r w:rsidR="006C491E" w:rsidRPr="005A51E7">
        <w:rPr>
          <w:b/>
          <w:bCs/>
        </w:rPr>
        <w:t>,</w:t>
      </w:r>
      <w:r w:rsidRPr="005A51E7">
        <w:rPr>
          <w:b/>
          <w:bCs/>
        </w:rPr>
        <w:t xml:space="preserve"> 20</w:t>
      </w:r>
      <w:r w:rsidR="006C491E" w:rsidRPr="005A51E7">
        <w:rPr>
          <w:b/>
          <w:bCs/>
        </w:rPr>
        <w:t>2</w:t>
      </w:r>
      <w:r w:rsidR="00C92364">
        <w:rPr>
          <w:b/>
          <w:bCs/>
        </w:rPr>
        <w:t>3</w:t>
      </w:r>
      <w:r w:rsidR="006C491E">
        <w:t xml:space="preserve"> and may reach out to project proposers for additional clarity in project concept proposals</w:t>
      </w:r>
      <w:r w:rsidRPr="006C491E">
        <w:t xml:space="preserve">.  </w:t>
      </w:r>
      <w:r w:rsidR="005A51E7">
        <w:t xml:space="preserve">NFHP Board selected projects are due </w:t>
      </w:r>
      <w:r w:rsidR="005A50A5">
        <w:t xml:space="preserve">to the Department of Interior </w:t>
      </w:r>
      <w:r w:rsidR="005A51E7">
        <w:t>under the ACE Act by July 1 annually.</w:t>
      </w:r>
    </w:p>
    <w:p w14:paraId="37D143D9" w14:textId="1E9D0937" w:rsidR="006C491E" w:rsidRPr="009C3CA6" w:rsidRDefault="0065768D">
      <w:pPr>
        <w:rPr>
          <w:b/>
          <w:bCs/>
        </w:rPr>
      </w:pPr>
      <w:r w:rsidRPr="006C491E">
        <w:rPr>
          <w:u w:val="single"/>
        </w:rPr>
        <w:t>When will final project selections be made and funding become available?</w:t>
      </w:r>
      <w:r>
        <w:t xml:space="preserve"> </w:t>
      </w:r>
      <w:r w:rsidR="001D0164" w:rsidRPr="006C491E">
        <w:t>Funding for projects is subject to federal agency budget</w:t>
      </w:r>
      <w:r w:rsidR="005A50A5">
        <w:t>s</w:t>
      </w:r>
      <w:r w:rsidR="001D0164" w:rsidRPr="006C491E">
        <w:t>. I</w:t>
      </w:r>
      <w:r w:rsidR="00C92364">
        <w:t>t</w:t>
      </w:r>
      <w:r w:rsidR="001D0164" w:rsidRPr="006C491E">
        <w:t xml:space="preserve"> is anticipated that for any approved projects, a</w:t>
      </w:r>
      <w:r w:rsidRPr="006C491E">
        <w:t xml:space="preserve">pplicants can expect to be notified status of their project in </w:t>
      </w:r>
      <w:r w:rsidR="006C491E">
        <w:t xml:space="preserve">the fall </w:t>
      </w:r>
      <w:r w:rsidRPr="006C491E">
        <w:t>of 202</w:t>
      </w:r>
      <w:r w:rsidR="00C92364">
        <w:t>3</w:t>
      </w:r>
      <w:r w:rsidRPr="006C491E">
        <w:t xml:space="preserve">. </w:t>
      </w:r>
      <w:r w:rsidR="006C491E">
        <w:t xml:space="preserve">Funding appropriations to selected projects are anticipated to be available in </w:t>
      </w:r>
      <w:r w:rsidR="005A50A5">
        <w:t xml:space="preserve">the spring of </w:t>
      </w:r>
      <w:r w:rsidR="006C491E">
        <w:t>202</w:t>
      </w:r>
      <w:r w:rsidR="00C92364">
        <w:t>4</w:t>
      </w:r>
      <w:r w:rsidR="005A50A5">
        <w:t>, however, final contracts may not be awarded until summer or fall of 202</w:t>
      </w:r>
      <w:r w:rsidR="00C92364">
        <w:t>4</w:t>
      </w:r>
      <w:r w:rsidR="006C491E">
        <w:t>.</w:t>
      </w:r>
      <w:r w:rsidRPr="006C491E">
        <w:t xml:space="preserve"> </w:t>
      </w:r>
      <w:r w:rsidR="00A962D6">
        <w:t>For information on receiving federal awards</w:t>
      </w:r>
      <w:r w:rsidR="009C3CA6">
        <w:t xml:space="preserve"> please review </w:t>
      </w:r>
      <w:r w:rsidR="009C3CA6" w:rsidRPr="009C3CA6">
        <w:rPr>
          <w:b/>
          <w:bCs/>
        </w:rPr>
        <w:t>Appendix A.</w:t>
      </w:r>
    </w:p>
    <w:p w14:paraId="618146C5" w14:textId="3BF664EB" w:rsidR="00567C84" w:rsidRDefault="001A0A26">
      <w:pPr>
        <w:rPr>
          <w:b/>
          <w:bCs/>
        </w:rPr>
      </w:pPr>
      <w:r w:rsidRPr="00007EC2">
        <w:rPr>
          <w:u w:val="single"/>
        </w:rPr>
        <w:t>Contact for more information:</w:t>
      </w:r>
      <w:r>
        <w:t xml:space="preserve"> </w:t>
      </w:r>
      <w:r w:rsidRPr="001A0A26">
        <w:t>SEAKFHP Coordinator - Deborah Hart: Phone: (907) 723-0258, email:</w:t>
      </w:r>
      <w:r w:rsidRPr="001A0A26">
        <w:rPr>
          <w:b/>
          <w:bCs/>
        </w:rPr>
        <w:t xml:space="preserve"> </w:t>
      </w:r>
      <w:hyperlink r:id="rId20" w:history="1">
        <w:r w:rsidRPr="009A78CB">
          <w:rPr>
            <w:rStyle w:val="Hyperlink"/>
            <w:b/>
            <w:bCs/>
          </w:rPr>
          <w:t>coordinator@sealaskafishhabitat.org</w:t>
        </w:r>
      </w:hyperlink>
      <w:r>
        <w:rPr>
          <w:b/>
          <w:bCs/>
        </w:rPr>
        <w:t xml:space="preserve"> </w:t>
      </w:r>
      <w:r w:rsidRPr="001A0A26">
        <w:rPr>
          <w:b/>
          <w:bCs/>
        </w:rPr>
        <w:t xml:space="preserve">  </w:t>
      </w:r>
      <w:r w:rsidR="00567C84">
        <w:rPr>
          <w:b/>
          <w:bCs/>
        </w:rPr>
        <w:br w:type="page"/>
      </w:r>
    </w:p>
    <w:p w14:paraId="603C1A72" w14:textId="062F594B" w:rsidR="00A445CB" w:rsidRPr="00261810" w:rsidRDefault="00A445CB" w:rsidP="00A445CB">
      <w:pPr>
        <w:spacing w:after="0"/>
        <w:jc w:val="center"/>
        <w:rPr>
          <w:b/>
          <w:bCs/>
        </w:rPr>
      </w:pPr>
      <w:r w:rsidRPr="00261810">
        <w:rPr>
          <w:b/>
          <w:bCs/>
        </w:rPr>
        <w:lastRenderedPageBreak/>
        <w:t>Southeast Alaska Fish Habitat Partnership</w:t>
      </w:r>
    </w:p>
    <w:p w14:paraId="447F7D5F" w14:textId="009048AF" w:rsidR="00A445CB" w:rsidRPr="00261810" w:rsidRDefault="00A445CB" w:rsidP="00A445CB">
      <w:pPr>
        <w:jc w:val="center"/>
        <w:rPr>
          <w:b/>
          <w:bCs/>
        </w:rPr>
      </w:pPr>
      <w:r w:rsidRPr="00261810">
        <w:rPr>
          <w:b/>
          <w:bCs/>
        </w:rPr>
        <w:t>FY202</w:t>
      </w:r>
      <w:r w:rsidR="00A81E5D">
        <w:rPr>
          <w:b/>
          <w:bCs/>
        </w:rPr>
        <w:t>4</w:t>
      </w:r>
      <w:r w:rsidRPr="00261810">
        <w:rPr>
          <w:b/>
          <w:bCs/>
        </w:rPr>
        <w:t xml:space="preserve"> SE AK Habitat Conservation Project Concept Request</w:t>
      </w:r>
    </w:p>
    <w:p w14:paraId="5FACE308" w14:textId="7B115692" w:rsidR="00261810" w:rsidRDefault="0065768D" w:rsidP="00AA7301">
      <w:pPr>
        <w:spacing w:after="0"/>
        <w:jc w:val="center"/>
      </w:pPr>
      <w:r w:rsidRPr="00261810">
        <w:rPr>
          <w:b/>
          <w:bCs/>
        </w:rPr>
        <w:t xml:space="preserve">Attachment 1 – Project </w:t>
      </w:r>
      <w:r w:rsidR="00AA7301">
        <w:rPr>
          <w:b/>
          <w:bCs/>
        </w:rPr>
        <w:t>Application</w:t>
      </w:r>
    </w:p>
    <w:p w14:paraId="520BEA74" w14:textId="5852411A" w:rsidR="001D0164" w:rsidRDefault="00EE15F9" w:rsidP="00EE15F9">
      <w:r>
        <w:t>(</w:t>
      </w:r>
      <w:r w:rsidRPr="00EE15F9">
        <w:t xml:space="preserve">Project </w:t>
      </w:r>
      <w:r w:rsidR="00AA7301">
        <w:t xml:space="preserve">concept </w:t>
      </w:r>
      <w:r w:rsidRPr="00EE15F9">
        <w:t>description</w:t>
      </w:r>
      <w:r w:rsidR="00AA7301">
        <w:t>s</w:t>
      </w:r>
      <w:r w:rsidRPr="00EE15F9">
        <w:t xml:space="preserve"> should be 3 to </w:t>
      </w:r>
      <w:r w:rsidR="004A4841">
        <w:t>6</w:t>
      </w:r>
      <w:r w:rsidRPr="00EE15F9">
        <w:t xml:space="preserve"> pages in its entirety, using a readable</w:t>
      </w:r>
      <w:r w:rsidR="00603738">
        <w:t>, single space,</w:t>
      </w:r>
      <w:r w:rsidRPr="00EE15F9">
        <w:t xml:space="preserve"> font size 11 – 12).</w:t>
      </w:r>
    </w:p>
    <w:p w14:paraId="48AE1B38" w14:textId="00483892" w:rsidR="0065768D" w:rsidRDefault="0065768D" w:rsidP="0065768D">
      <w:r w:rsidRPr="00261810">
        <w:rPr>
          <w:b/>
          <w:bCs/>
        </w:rPr>
        <w:t>Cover Page</w:t>
      </w:r>
      <w:r>
        <w:t>: Date</w:t>
      </w:r>
      <w:r w:rsidR="004D0370">
        <w:t xml:space="preserve"> of submission</w:t>
      </w:r>
      <w:r w:rsidR="00EE15F9">
        <w:t>;</w:t>
      </w:r>
      <w:r>
        <w:t xml:space="preserve"> Project title</w:t>
      </w:r>
      <w:r w:rsidR="00EE15F9">
        <w:t>;</w:t>
      </w:r>
      <w:r>
        <w:t xml:space="preserve"> Geographic Location (</w:t>
      </w:r>
      <w:r w:rsidR="004A4841">
        <w:t xml:space="preserve">including description and </w:t>
      </w:r>
      <w:r>
        <w:t xml:space="preserve">Latitude and </w:t>
      </w:r>
      <w:r w:rsidR="004A4841">
        <w:t>L</w:t>
      </w:r>
      <w:r>
        <w:t>ongitude)</w:t>
      </w:r>
      <w:r w:rsidR="00EE15F9">
        <w:t>;</w:t>
      </w:r>
      <w:r>
        <w:t xml:space="preserve"> </w:t>
      </w:r>
      <w:r w:rsidR="00EE15F9">
        <w:t>F</w:t>
      </w:r>
      <w:r>
        <w:t>unds requested</w:t>
      </w:r>
      <w:r w:rsidR="00EE15F9">
        <w:t xml:space="preserve"> (break out by project cost, c</w:t>
      </w:r>
      <w:r>
        <w:t xml:space="preserve">ost </w:t>
      </w:r>
      <w:r w:rsidR="00EE15F9">
        <w:t>s</w:t>
      </w:r>
      <w:r>
        <w:t>haring provided (match + leverage)</w:t>
      </w:r>
      <w:r w:rsidR="00EE15F9">
        <w:t>, total request);</w:t>
      </w:r>
      <w:r>
        <w:t xml:space="preserve"> Project point of contact</w:t>
      </w:r>
      <w:r w:rsidR="00EE15F9">
        <w:t>:</w:t>
      </w:r>
      <w:r>
        <w:t xml:space="preserve"> Organization name, contact name, title, phone number(s), and e-mail address. </w:t>
      </w:r>
    </w:p>
    <w:p w14:paraId="5A570DEE" w14:textId="452ECBD1" w:rsidR="0065768D" w:rsidRDefault="0065768D" w:rsidP="0065768D">
      <w:r w:rsidRPr="00261810">
        <w:rPr>
          <w:b/>
          <w:bCs/>
        </w:rPr>
        <w:t>Project abstract</w:t>
      </w:r>
      <w:r w:rsidR="00EE15F9">
        <w:t>:</w:t>
      </w:r>
      <w:r>
        <w:t xml:space="preserve"> The project abstract describes the type and duration of activity that will take place with the </w:t>
      </w:r>
      <w:r w:rsidR="00EE15F9">
        <w:t>requested</w:t>
      </w:r>
      <w:r>
        <w:t xml:space="preserve"> funds.  </w:t>
      </w:r>
    </w:p>
    <w:p w14:paraId="526B086D" w14:textId="77777777" w:rsidR="00EE15F9" w:rsidRDefault="00EE15F9" w:rsidP="0065768D">
      <w:r w:rsidRPr="00261810">
        <w:rPr>
          <w:b/>
          <w:bCs/>
        </w:rPr>
        <w:t>Detailed p</w:t>
      </w:r>
      <w:r w:rsidR="0065768D" w:rsidRPr="00261810">
        <w:rPr>
          <w:b/>
          <w:bCs/>
        </w:rPr>
        <w:t>roject narrative</w:t>
      </w:r>
      <w:r>
        <w:t>:</w:t>
      </w:r>
      <w:r w:rsidR="0065768D">
        <w:t xml:space="preserve">  The project narrative clearly identifies the issues the proposal will correct or help solve for the benefit of fish habitat. It must articulate the following information: </w:t>
      </w:r>
    </w:p>
    <w:p w14:paraId="7CF6AF5F" w14:textId="77777777" w:rsidR="00880A32" w:rsidRDefault="0065768D" w:rsidP="0065768D">
      <w:r>
        <w:t xml:space="preserve">1.  </w:t>
      </w:r>
      <w:r w:rsidRPr="00451095">
        <w:rPr>
          <w:u w:val="single"/>
        </w:rPr>
        <w:t>Resource Benefits</w:t>
      </w:r>
      <w:r>
        <w:t xml:space="preserve">: </w:t>
      </w:r>
    </w:p>
    <w:p w14:paraId="49C0F4B7" w14:textId="3787440B" w:rsidR="00880A32" w:rsidRDefault="0065768D" w:rsidP="0065768D">
      <w:r>
        <w:t xml:space="preserve">(A) Objectives - </w:t>
      </w:r>
      <w:r w:rsidR="00135425">
        <w:t>Which</w:t>
      </w:r>
      <w:r>
        <w:t xml:space="preserve"> specific </w:t>
      </w:r>
      <w:hyperlink r:id="rId21" w:history="1">
        <w:r w:rsidR="001E1CD8" w:rsidRPr="00A81E5D">
          <w:rPr>
            <w:rStyle w:val="Hyperlink"/>
          </w:rPr>
          <w:t xml:space="preserve">SEAKFHP </w:t>
        </w:r>
        <w:r w:rsidR="00A81E5D">
          <w:rPr>
            <w:rStyle w:val="Hyperlink"/>
          </w:rPr>
          <w:t>Conservation</w:t>
        </w:r>
        <w:r w:rsidR="001E1CD8" w:rsidRPr="00A81E5D">
          <w:rPr>
            <w:rStyle w:val="Hyperlink"/>
          </w:rPr>
          <w:t xml:space="preserve"> Action Plan</w:t>
        </w:r>
      </w:hyperlink>
      <w:r w:rsidR="001E1CD8">
        <w:t xml:space="preserve"> </w:t>
      </w:r>
      <w:r>
        <w:t xml:space="preserve">priority </w:t>
      </w:r>
      <w:r w:rsidR="001E1CD8">
        <w:t>goal</w:t>
      </w:r>
      <w:r w:rsidR="00135425">
        <w:t>(</w:t>
      </w:r>
      <w:r w:rsidR="001E1CD8">
        <w:t>s</w:t>
      </w:r>
      <w:r w:rsidR="00135425">
        <w:t>)</w:t>
      </w:r>
      <w:r w:rsidR="001E1CD8">
        <w:t xml:space="preserve"> and </w:t>
      </w:r>
      <w:r>
        <w:t>objective</w:t>
      </w:r>
      <w:r w:rsidR="00135425">
        <w:t>(</w:t>
      </w:r>
      <w:r>
        <w:t>s</w:t>
      </w:r>
      <w:r w:rsidR="00135425">
        <w:t>)</w:t>
      </w:r>
      <w:r>
        <w:t xml:space="preserve"> identified </w:t>
      </w:r>
      <w:r w:rsidR="001E1CD8">
        <w:t>on page 2 and 3 of the application guideline</w:t>
      </w:r>
      <w:r w:rsidR="00B904B0">
        <w:t>s</w:t>
      </w:r>
      <w:r w:rsidR="00135425">
        <w:t>, does your project address</w:t>
      </w:r>
      <w:r w:rsidR="00880A32">
        <w:t>?</w:t>
      </w:r>
      <w:r>
        <w:t xml:space="preserve"> </w:t>
      </w:r>
      <w:r w:rsidR="00880A32">
        <w:t xml:space="preserve"> </w:t>
      </w:r>
      <w:r>
        <w:t xml:space="preserve">State what will be accomplished with the funding.  Assessment, education or other non-on-the-ground projects proposals should clearly relate to habitat conservation outcomes and state how they address strategic priorities of </w:t>
      </w:r>
      <w:r w:rsidR="00880A32">
        <w:t>SEAKFHP</w:t>
      </w:r>
      <w:r>
        <w:t xml:space="preserve">.  </w:t>
      </w:r>
    </w:p>
    <w:p w14:paraId="5ECD1A69" w14:textId="0A53EC64" w:rsidR="00880A32" w:rsidRDefault="0065768D" w:rsidP="0065768D">
      <w:r>
        <w:t>(B)  Assessment of needs – Describe the need for the project and how proposal relates to and supports broader landscape issues and larger initiatives (e.g.</w:t>
      </w:r>
      <w:r w:rsidR="00C37AE9">
        <w:t>,</w:t>
      </w:r>
      <w:r>
        <w:t xml:space="preserve"> watershed plans, recovery plans, and multi-year projects, in addition to linkages to the FHP strategic plans).  Lacking this information, a project may appear to be a localized treatment of symptoms that does not address root causes of habitat decline. Indicate if project is time sensitive.   </w:t>
      </w:r>
    </w:p>
    <w:p w14:paraId="78F8C626" w14:textId="20301784" w:rsidR="00880A32" w:rsidRDefault="0065768D" w:rsidP="0065768D">
      <w:r>
        <w:t>(C)  Benefits – Describe benefits to specific species, short</w:t>
      </w:r>
      <w:r w:rsidR="00880A32">
        <w:t>-</w:t>
      </w:r>
      <w:r>
        <w:t>term and long</w:t>
      </w:r>
      <w:r w:rsidR="00880A32">
        <w:t>-</w:t>
      </w:r>
      <w:r>
        <w:t xml:space="preserve">term resource benefits for </w:t>
      </w:r>
      <w:r w:rsidR="00880A32">
        <w:t>fish</w:t>
      </w:r>
      <w:r>
        <w:t xml:space="preserve"> their habitat and social and economic benefits to </w:t>
      </w:r>
      <w:r w:rsidR="00880A32">
        <w:t>Southeast Alaska</w:t>
      </w:r>
      <w:r>
        <w:t xml:space="preserve"> communities. </w:t>
      </w:r>
      <w:r w:rsidR="00451095">
        <w:t>Indicate whether additional recreational access and/or additional sport fishing opportunities are provided through results of your project.</w:t>
      </w:r>
    </w:p>
    <w:p w14:paraId="3DDF3DF3" w14:textId="77777777" w:rsidR="00880A32" w:rsidRDefault="0065768D" w:rsidP="0065768D">
      <w:r>
        <w:t xml:space="preserve">(D)  Indicate number of impacted acres, miles of stream or shore line, or other quantifiable measures. </w:t>
      </w:r>
    </w:p>
    <w:p w14:paraId="30D826AB" w14:textId="77777777" w:rsidR="00880A32" w:rsidRDefault="0065768D" w:rsidP="0065768D">
      <w:r>
        <w:t xml:space="preserve">2. </w:t>
      </w:r>
      <w:r w:rsidRPr="00451095">
        <w:rPr>
          <w:u w:val="single"/>
        </w:rPr>
        <w:t>Technical Merit</w:t>
      </w:r>
      <w:r>
        <w:t xml:space="preserve"> </w:t>
      </w:r>
    </w:p>
    <w:p w14:paraId="1DE113C7" w14:textId="1E16B4C8" w:rsidR="00880A32" w:rsidRDefault="0065768D" w:rsidP="0065768D">
      <w:r>
        <w:t xml:space="preserve">(E)  Methodology – Clearly describe proposed methods and approach, and identify whether funds will be used for engineering/design work, construction or other purposes.  Project proposals that propose the use of potentially controversial techniques, such as bank hardening by installing rip-rap, should explain why those techniques are appropriate in the specific situation. </w:t>
      </w:r>
    </w:p>
    <w:p w14:paraId="63D9F01A" w14:textId="6DAEF5BB" w:rsidR="004A4841" w:rsidRPr="00D23420" w:rsidRDefault="0065768D" w:rsidP="0065768D">
      <w:pPr>
        <w:rPr>
          <w:i/>
          <w:iCs/>
        </w:rPr>
      </w:pPr>
      <w:r>
        <w:t xml:space="preserve">(F)  Implementation - Proposed timeline, end date and a table containing schedule and description of milestones for the proposal that can be used to monitor project progress. </w:t>
      </w:r>
    </w:p>
    <w:p w14:paraId="18A92144" w14:textId="76802B8F" w:rsidR="00880A32" w:rsidRDefault="004A4841" w:rsidP="0065768D">
      <w:r>
        <w:t xml:space="preserve">(G)  Outreach - </w:t>
      </w:r>
      <w:r w:rsidR="0065768D">
        <w:t xml:space="preserve">Describe proposed public outreach activities.  </w:t>
      </w:r>
    </w:p>
    <w:p w14:paraId="73A54ED1" w14:textId="45156D17" w:rsidR="00880A32" w:rsidRDefault="0065768D" w:rsidP="0065768D">
      <w:r>
        <w:lastRenderedPageBreak/>
        <w:t>(</w:t>
      </w:r>
      <w:r w:rsidR="004A4841">
        <w:t>H</w:t>
      </w:r>
      <w:r>
        <w:t xml:space="preserve">)  Monitoring Plan </w:t>
      </w:r>
      <w:r w:rsidR="002075E9">
        <w:t>–</w:t>
      </w:r>
      <w:r>
        <w:t xml:space="preserve"> </w:t>
      </w:r>
      <w:r w:rsidR="002075E9">
        <w:t xml:space="preserve">For </w:t>
      </w:r>
      <w:r w:rsidR="000701EB">
        <w:t>appropriate projects (e.g.</w:t>
      </w:r>
      <w:r w:rsidR="00C37AE9">
        <w:t>,</w:t>
      </w:r>
      <w:r w:rsidR="000701EB">
        <w:t xml:space="preserve"> on the ground restoration work) provide a</w:t>
      </w:r>
      <w:r>
        <w:t xml:space="preserve"> description of monitoring activities used to compare pre and post project results. For projects that require maintenance, include a description of ownership and maintenance responsibility. </w:t>
      </w:r>
    </w:p>
    <w:p w14:paraId="55440361" w14:textId="21012C83" w:rsidR="0065768D" w:rsidRPr="00D23420" w:rsidRDefault="0065768D" w:rsidP="0065768D">
      <w:pPr>
        <w:rPr>
          <w:i/>
          <w:iCs/>
        </w:rPr>
      </w:pPr>
      <w:r>
        <w:t>(</w:t>
      </w:r>
      <w:r w:rsidR="004A4841">
        <w:t>I</w:t>
      </w:r>
      <w:r>
        <w:t>)  Applicant Qualifications</w:t>
      </w:r>
      <w:r w:rsidR="004A4841">
        <w:t>/Partner Participation</w:t>
      </w:r>
      <w:r>
        <w:t xml:space="preserve"> </w:t>
      </w:r>
      <w:r w:rsidR="00880A32">
        <w:t>–</w:t>
      </w:r>
      <w:r>
        <w:t xml:space="preserve"> </w:t>
      </w:r>
      <w:r w:rsidR="00880A32">
        <w:t>Identify project team</w:t>
      </w:r>
      <w:r>
        <w:t xml:space="preserve"> and describe the qualifications and experience of key personnel and lead organization that will be responsible for the project.  Please describe qualifications of project advisors, consultants and other project partners (organizations and/or individuals). Also describe or give examples of past similar work that exemplifies your </w:t>
      </w:r>
      <w:r w:rsidR="00C37AE9">
        <w:t>individual</w:t>
      </w:r>
      <w:r>
        <w:t xml:space="preserve"> or organization’s ability to carry out this project, including past experience with federal funds and their success in completing federally funded projects in the past. </w:t>
      </w:r>
      <w:r w:rsidR="004A4841" w:rsidRPr="00D23420">
        <w:rPr>
          <w:i/>
          <w:iCs/>
        </w:rPr>
        <w:t>Note: projects that engage multiple partners are more likely to successfully reach the 1:1 (federal to nonfederal) match requirement for NFHP funds.</w:t>
      </w:r>
    </w:p>
    <w:p w14:paraId="2D42847E" w14:textId="2DF4AB5D" w:rsidR="0065768D" w:rsidRDefault="0065768D" w:rsidP="0065768D">
      <w:r>
        <w:t xml:space="preserve">3. </w:t>
      </w:r>
      <w:r w:rsidRPr="00F7192D">
        <w:rPr>
          <w:u w:val="single"/>
        </w:rPr>
        <w:t>Budget table and narrative</w:t>
      </w:r>
      <w:r>
        <w:t xml:space="preserve">: The budget table should be a simple </w:t>
      </w:r>
      <w:r w:rsidR="004A4841">
        <w:t>line</w:t>
      </w:r>
      <w:r w:rsidR="00D23420">
        <w:t>-</w:t>
      </w:r>
      <w:r w:rsidR="004A4841">
        <w:t>item</w:t>
      </w:r>
      <w:r>
        <w:t xml:space="preserve"> budget designed so that reviewers can understand how funds will be spent.  Line items typically include salary, contractual, equipment/supplies, and direct or indirect costs. </w:t>
      </w:r>
    </w:p>
    <w:p w14:paraId="6BE1B0F5" w14:textId="7D0BB5CF" w:rsidR="0065768D" w:rsidRDefault="0065768D" w:rsidP="0065768D">
      <w:r>
        <w:t xml:space="preserve">Budget </w:t>
      </w:r>
      <w:r w:rsidR="00FF424C">
        <w:t>Table</w:t>
      </w:r>
      <w:r>
        <w:t xml:space="preserve"> (Example Below) </w:t>
      </w:r>
    </w:p>
    <w:tbl>
      <w:tblPr>
        <w:tblStyle w:val="GridTable6Colorful"/>
        <w:tblW w:w="9350" w:type="dxa"/>
        <w:tblLook w:val="04A0" w:firstRow="1" w:lastRow="0" w:firstColumn="1" w:lastColumn="0" w:noHBand="0" w:noVBand="1"/>
      </w:tblPr>
      <w:tblGrid>
        <w:gridCol w:w="2982"/>
        <w:gridCol w:w="1687"/>
        <w:gridCol w:w="1700"/>
        <w:gridCol w:w="1358"/>
        <w:gridCol w:w="1623"/>
      </w:tblGrid>
      <w:tr w:rsidR="00DB4032" w:rsidRPr="00FF424C" w14:paraId="11F04CEA" w14:textId="77777777" w:rsidTr="00DB4032">
        <w:trPr>
          <w:cnfStyle w:val="100000000000" w:firstRow="1" w:lastRow="0" w:firstColumn="0" w:lastColumn="0" w:oddVBand="0" w:evenVBand="0" w:oddHBand="0"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2982" w:type="dxa"/>
            <w:hideMark/>
          </w:tcPr>
          <w:p w14:paraId="6E2BBD74"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Budget Item</w:t>
            </w:r>
          </w:p>
        </w:tc>
        <w:tc>
          <w:tcPr>
            <w:tcW w:w="1687" w:type="dxa"/>
            <w:hideMark/>
          </w:tcPr>
          <w:p w14:paraId="1F0FFB63" w14:textId="4AB4153C"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F424C">
              <w:rPr>
                <w:rFonts w:ascii="Times New Roman" w:eastAsia="Times New Roman" w:hAnsi="Times New Roman" w:cs="Times New Roman"/>
                <w:color w:val="000000"/>
              </w:rPr>
              <w:t>Non-federal Cash/ In-kind</w:t>
            </w:r>
          </w:p>
        </w:tc>
        <w:tc>
          <w:tcPr>
            <w:tcW w:w="1700" w:type="dxa"/>
            <w:hideMark/>
          </w:tcPr>
          <w:p w14:paraId="432BBC56" w14:textId="4CB85D40"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Pr>
                <w:rFonts w:ascii="Times New Roman" w:eastAsia="Times New Roman" w:hAnsi="Times New Roman" w:cs="Times New Roman"/>
                <w:color w:val="000000"/>
              </w:rPr>
              <w:t>Federal Leverage</w:t>
            </w:r>
          </w:p>
        </w:tc>
        <w:tc>
          <w:tcPr>
            <w:tcW w:w="1358" w:type="dxa"/>
          </w:tcPr>
          <w:p w14:paraId="22434254" w14:textId="3EE3ED37"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F424C">
              <w:rPr>
                <w:rFonts w:ascii="Times New Roman" w:eastAsia="Times New Roman" w:hAnsi="Times New Roman" w:cs="Times New Roman"/>
                <w:color w:val="000000"/>
              </w:rPr>
              <w:t xml:space="preserve">Federal- </w:t>
            </w:r>
            <w:r>
              <w:rPr>
                <w:rFonts w:ascii="Times New Roman" w:eastAsia="Times New Roman" w:hAnsi="Times New Roman" w:cs="Times New Roman"/>
                <w:color w:val="000000"/>
              </w:rPr>
              <w:t>Request</w:t>
            </w:r>
          </w:p>
        </w:tc>
        <w:tc>
          <w:tcPr>
            <w:tcW w:w="1623" w:type="dxa"/>
            <w:hideMark/>
          </w:tcPr>
          <w:p w14:paraId="7FE511FE" w14:textId="7A54CCD7" w:rsidR="00DB4032" w:rsidRPr="00FF424C" w:rsidRDefault="00DB4032" w:rsidP="00FF424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F424C">
              <w:rPr>
                <w:rFonts w:ascii="Times New Roman" w:eastAsia="Times New Roman" w:hAnsi="Times New Roman" w:cs="Times New Roman"/>
                <w:color w:val="000000"/>
              </w:rPr>
              <w:t>TOTAL</w:t>
            </w:r>
          </w:p>
        </w:tc>
      </w:tr>
      <w:tr w:rsidR="00DB4032" w:rsidRPr="00FF424C" w14:paraId="71C1250B" w14:textId="77777777" w:rsidTr="00DB40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4AC3686D" w14:textId="1AB7146F" w:rsidR="00DB4032" w:rsidRPr="00FF424C" w:rsidRDefault="00DB4032" w:rsidP="00FF424C">
            <w:pPr>
              <w:jc w:val="both"/>
              <w:rPr>
                <w:rFonts w:ascii="Times New Roman" w:eastAsia="Times New Roman" w:hAnsi="Times New Roman" w:cs="Times New Roman"/>
                <w:color w:val="000000"/>
              </w:rPr>
            </w:pPr>
            <w:r>
              <w:rPr>
                <w:rFonts w:ascii="Times New Roman" w:eastAsia="Times New Roman" w:hAnsi="Times New Roman" w:cs="Times New Roman"/>
                <w:color w:val="000000"/>
              </w:rPr>
              <w:t>Salary</w:t>
            </w:r>
          </w:p>
        </w:tc>
        <w:tc>
          <w:tcPr>
            <w:tcW w:w="1687" w:type="dxa"/>
          </w:tcPr>
          <w:p w14:paraId="4589F903" w14:textId="40689F35"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5922B2A4" w14:textId="53F6DC2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01E0AC04"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232C3384" w14:textId="7C93FA50"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2824BBB1"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19B70BE3"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Travel</w:t>
            </w:r>
          </w:p>
        </w:tc>
        <w:tc>
          <w:tcPr>
            <w:tcW w:w="1687" w:type="dxa"/>
          </w:tcPr>
          <w:p w14:paraId="1E4FC4BB" w14:textId="5C14E4E2"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753AF56C" w14:textId="7684B4B1"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61A53D8"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23" w:type="dxa"/>
          </w:tcPr>
          <w:p w14:paraId="71E638FA" w14:textId="08B08255"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B4032" w:rsidRPr="00FF424C" w14:paraId="5B204EF0" w14:textId="77777777" w:rsidTr="00DB40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24414C4B"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Equipment</w:t>
            </w:r>
          </w:p>
        </w:tc>
        <w:tc>
          <w:tcPr>
            <w:tcW w:w="1687" w:type="dxa"/>
          </w:tcPr>
          <w:p w14:paraId="7818AEA9" w14:textId="56C218E9"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65F18C4B" w14:textId="3FFFE35C"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62560A18"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7E9FFFAB" w14:textId="289D923C"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25F93A4C"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018124EF"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Supplies</w:t>
            </w:r>
          </w:p>
        </w:tc>
        <w:tc>
          <w:tcPr>
            <w:tcW w:w="1687" w:type="dxa"/>
          </w:tcPr>
          <w:p w14:paraId="52728CD6" w14:textId="3A577356"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0F91C770" w14:textId="67A83072"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278DDCE"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23" w:type="dxa"/>
          </w:tcPr>
          <w:p w14:paraId="669CBC85" w14:textId="6F429056"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B4032" w:rsidRPr="00FF424C" w14:paraId="3E44056A" w14:textId="77777777" w:rsidTr="00DB403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653E3260"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Contractual</w:t>
            </w:r>
          </w:p>
        </w:tc>
        <w:tc>
          <w:tcPr>
            <w:tcW w:w="1687" w:type="dxa"/>
          </w:tcPr>
          <w:p w14:paraId="1E1F72A1" w14:textId="3EC3D636"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377D5797" w14:textId="6DF72E9B"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18A7385"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5E96122C" w14:textId="47F06FA0"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5EC67F5E"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52908EC5" w14:textId="77777777" w:rsidR="00DB4032" w:rsidRPr="00FF424C" w:rsidRDefault="00DB4032" w:rsidP="00FF424C">
            <w:pPr>
              <w:rPr>
                <w:rFonts w:ascii="Times New Roman" w:eastAsia="Times New Roman" w:hAnsi="Times New Roman" w:cs="Times New Roman"/>
                <w:color w:val="000000"/>
              </w:rPr>
            </w:pPr>
            <w:r w:rsidRPr="00FF424C">
              <w:rPr>
                <w:rFonts w:ascii="Times New Roman" w:eastAsia="Times New Roman" w:hAnsi="Times New Roman" w:cs="Times New Roman"/>
                <w:color w:val="000000"/>
              </w:rPr>
              <w:t>Sub Total</w:t>
            </w:r>
          </w:p>
        </w:tc>
        <w:tc>
          <w:tcPr>
            <w:tcW w:w="1687" w:type="dxa"/>
          </w:tcPr>
          <w:p w14:paraId="0EC1FE8D" w14:textId="7E3E4F22"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434F18AD" w14:textId="146EEB1C"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A69C42F"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23" w:type="dxa"/>
          </w:tcPr>
          <w:p w14:paraId="4C727A31" w14:textId="79FDB0A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DB4032" w:rsidRPr="00FF424C" w14:paraId="648E86A0" w14:textId="77777777" w:rsidTr="00DB4032">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982" w:type="dxa"/>
            <w:hideMark/>
          </w:tcPr>
          <w:p w14:paraId="001123A0" w14:textId="07F7C035" w:rsidR="00DB4032" w:rsidRPr="00FF424C" w:rsidRDefault="00DB4032" w:rsidP="00FF424C">
            <w:pPr>
              <w:rPr>
                <w:rFonts w:ascii="Times New Roman" w:eastAsia="Times New Roman" w:hAnsi="Times New Roman" w:cs="Times New Roman"/>
                <w:color w:val="000000"/>
              </w:rPr>
            </w:pPr>
            <w:r w:rsidRPr="00FF424C">
              <w:rPr>
                <w:rFonts w:ascii="Times New Roman" w:eastAsia="Times New Roman" w:hAnsi="Times New Roman" w:cs="Times New Roman"/>
                <w:color w:val="000000"/>
              </w:rPr>
              <w:t xml:space="preserve">Administrative </w:t>
            </w:r>
            <w:r>
              <w:rPr>
                <w:rFonts w:ascii="Times New Roman" w:eastAsia="Times New Roman" w:hAnsi="Times New Roman" w:cs="Times New Roman"/>
                <w:color w:val="000000"/>
              </w:rPr>
              <w:t>Overhead</w:t>
            </w:r>
          </w:p>
        </w:tc>
        <w:tc>
          <w:tcPr>
            <w:tcW w:w="1687" w:type="dxa"/>
          </w:tcPr>
          <w:p w14:paraId="2C9068E0" w14:textId="1D99DEF9"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700" w:type="dxa"/>
          </w:tcPr>
          <w:p w14:paraId="3B14123F" w14:textId="31C2EA0E"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707163AC" w14:textId="77777777"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623" w:type="dxa"/>
          </w:tcPr>
          <w:p w14:paraId="0C0CDD32" w14:textId="376ED3DF" w:rsidR="00DB4032" w:rsidRPr="00FF424C" w:rsidRDefault="00DB4032" w:rsidP="00FF424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DB4032" w:rsidRPr="00FF424C" w14:paraId="56B5BFF0" w14:textId="77777777" w:rsidTr="00DB4032">
        <w:trPr>
          <w:trHeight w:val="315"/>
        </w:trPr>
        <w:tc>
          <w:tcPr>
            <w:cnfStyle w:val="001000000000" w:firstRow="0" w:lastRow="0" w:firstColumn="1" w:lastColumn="0" w:oddVBand="0" w:evenVBand="0" w:oddHBand="0" w:evenHBand="0" w:firstRowFirstColumn="0" w:firstRowLastColumn="0" w:lastRowFirstColumn="0" w:lastRowLastColumn="0"/>
            <w:tcW w:w="2982" w:type="dxa"/>
            <w:hideMark/>
          </w:tcPr>
          <w:p w14:paraId="4ACFA28F" w14:textId="77777777" w:rsidR="00DB4032" w:rsidRPr="00FF424C" w:rsidRDefault="00DB4032" w:rsidP="00FF424C">
            <w:pPr>
              <w:jc w:val="both"/>
              <w:rPr>
                <w:rFonts w:ascii="Times New Roman" w:eastAsia="Times New Roman" w:hAnsi="Times New Roman" w:cs="Times New Roman"/>
                <w:color w:val="000000"/>
              </w:rPr>
            </w:pPr>
            <w:r w:rsidRPr="00FF424C">
              <w:rPr>
                <w:rFonts w:ascii="Times New Roman" w:eastAsia="Times New Roman" w:hAnsi="Times New Roman" w:cs="Times New Roman"/>
                <w:color w:val="000000"/>
              </w:rPr>
              <w:t>TOTAL:</w:t>
            </w:r>
          </w:p>
        </w:tc>
        <w:tc>
          <w:tcPr>
            <w:tcW w:w="1687" w:type="dxa"/>
          </w:tcPr>
          <w:p w14:paraId="1A9C1A26" w14:textId="668760D1"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700" w:type="dxa"/>
          </w:tcPr>
          <w:p w14:paraId="71A3E13E" w14:textId="64C4A1FD"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58" w:type="dxa"/>
          </w:tcPr>
          <w:p w14:paraId="15FB37E5" w14:textId="77777777"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623" w:type="dxa"/>
          </w:tcPr>
          <w:p w14:paraId="370505A1" w14:textId="330BBFAA" w:rsidR="00DB4032" w:rsidRPr="00FF424C" w:rsidRDefault="00DB4032" w:rsidP="00FF424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DB4032" w:rsidRPr="00FF424C" w14:paraId="2EE72C80" w14:textId="4320AFC5" w:rsidTr="00DB4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Pr>
          <w:p w14:paraId="0A064DE6" w14:textId="09365F7A" w:rsidR="00DB4032" w:rsidRPr="00FF424C" w:rsidRDefault="00DB4032" w:rsidP="00FF424C"/>
        </w:tc>
        <w:tc>
          <w:tcPr>
            <w:tcW w:w="1687" w:type="dxa"/>
          </w:tcPr>
          <w:p w14:paraId="4BF7A80D" w14:textId="1DCD2CD4"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c>
          <w:tcPr>
            <w:tcW w:w="1700" w:type="dxa"/>
          </w:tcPr>
          <w:p w14:paraId="7614220E" w14:textId="729A2011"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c>
          <w:tcPr>
            <w:tcW w:w="1358" w:type="dxa"/>
          </w:tcPr>
          <w:p w14:paraId="3CE2044C" w14:textId="77777777"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c>
          <w:tcPr>
            <w:tcW w:w="1623" w:type="dxa"/>
          </w:tcPr>
          <w:p w14:paraId="58040416" w14:textId="619C1BC3" w:rsidR="00DB4032" w:rsidRPr="00FF424C" w:rsidRDefault="00DB4032" w:rsidP="00FF424C">
            <w:pPr>
              <w:cnfStyle w:val="000000100000" w:firstRow="0" w:lastRow="0" w:firstColumn="0" w:lastColumn="0" w:oddVBand="0" w:evenVBand="0" w:oddHBand="1" w:evenHBand="0" w:firstRowFirstColumn="0" w:firstRowLastColumn="0" w:lastRowFirstColumn="0" w:lastRowLastColumn="0"/>
            </w:pPr>
          </w:p>
        </w:tc>
      </w:tr>
      <w:tr w:rsidR="00DB4032" w:rsidRPr="00FF424C" w14:paraId="165EA354" w14:textId="2D1DB2EF" w:rsidTr="00DB4032">
        <w:tc>
          <w:tcPr>
            <w:cnfStyle w:val="001000000000" w:firstRow="0" w:lastRow="0" w:firstColumn="1" w:lastColumn="0" w:oddVBand="0" w:evenVBand="0" w:oddHBand="0" w:evenHBand="0" w:firstRowFirstColumn="0" w:firstRowLastColumn="0" w:lastRowFirstColumn="0" w:lastRowLastColumn="0"/>
            <w:tcW w:w="2982" w:type="dxa"/>
          </w:tcPr>
          <w:p w14:paraId="264DEBDF" w14:textId="090D647C" w:rsidR="00DB4032" w:rsidRPr="00FF424C" w:rsidRDefault="00DB4032" w:rsidP="00FF424C"/>
        </w:tc>
        <w:tc>
          <w:tcPr>
            <w:tcW w:w="1687" w:type="dxa"/>
          </w:tcPr>
          <w:p w14:paraId="77BB192B" w14:textId="77777777"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c>
          <w:tcPr>
            <w:tcW w:w="1700" w:type="dxa"/>
          </w:tcPr>
          <w:p w14:paraId="1A951946" w14:textId="77777777"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c>
          <w:tcPr>
            <w:tcW w:w="1358" w:type="dxa"/>
          </w:tcPr>
          <w:p w14:paraId="30B14DFB" w14:textId="77777777"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c>
          <w:tcPr>
            <w:tcW w:w="1623" w:type="dxa"/>
          </w:tcPr>
          <w:p w14:paraId="676646B9" w14:textId="45CBA622" w:rsidR="00DB4032" w:rsidRPr="00FF424C" w:rsidRDefault="00DB4032" w:rsidP="00FF424C">
            <w:pPr>
              <w:cnfStyle w:val="000000000000" w:firstRow="0" w:lastRow="0" w:firstColumn="0" w:lastColumn="0" w:oddVBand="0" w:evenVBand="0" w:oddHBand="0" w:evenHBand="0" w:firstRowFirstColumn="0" w:firstRowLastColumn="0" w:lastRowFirstColumn="0" w:lastRowLastColumn="0"/>
            </w:pPr>
          </w:p>
        </w:tc>
      </w:tr>
    </w:tbl>
    <w:p w14:paraId="52A0F822" w14:textId="77777777" w:rsidR="0065768D" w:rsidRDefault="0065768D" w:rsidP="0065768D">
      <w:r>
        <w:t xml:space="preserve"> </w:t>
      </w:r>
    </w:p>
    <w:p w14:paraId="612EC07F" w14:textId="0574391E" w:rsidR="0065768D" w:rsidRDefault="0065768D" w:rsidP="0065768D">
      <w:r>
        <w:t>(</w:t>
      </w:r>
      <w:r w:rsidR="004A4841">
        <w:t>J</w:t>
      </w:r>
      <w:r>
        <w:t xml:space="preserve">) Budget Narrative - The budget narrative should state what entity will receive funding and implement the project.  It should include discussion of each budget line item including direct cost items such as salaries, equipment, consultant services, subcontracts and travel, as well as cost sharing information (both match and leverage).  Clearly identify whether the funds will be used for engineering/design work only, construction only, both, or some other activity.  Applicants may cover new administrative costs, but cannot include administrative costs incurred before project award.  </w:t>
      </w:r>
    </w:p>
    <w:p w14:paraId="599BA5DF" w14:textId="77777777" w:rsidR="0065768D" w:rsidRDefault="0065768D" w:rsidP="0065768D">
      <w:r>
        <w:t xml:space="preserve">Narrative should discuss the cost of the project compared to similar conservation activities in that area.  While habitat project costs vary widely, project descriptions should at least address how improvements to the quality and quantity of habitat are good investments of funds, using a quantitative and frugal approach where possible. </w:t>
      </w:r>
    </w:p>
    <w:p w14:paraId="43373EC4" w14:textId="77777777" w:rsidR="0065768D" w:rsidRDefault="0065768D" w:rsidP="0065768D">
      <w:r>
        <w:t xml:space="preserve">Multi-year projects should have a breakdown of tasks and costs by year. </w:t>
      </w:r>
    </w:p>
    <w:p w14:paraId="396FCE7A" w14:textId="3CC4C843" w:rsidR="0065768D" w:rsidRDefault="0065768D" w:rsidP="0065768D">
      <w:r>
        <w:lastRenderedPageBreak/>
        <w:t>(</w:t>
      </w:r>
      <w:r w:rsidR="004A4841">
        <w:t>K</w:t>
      </w:r>
      <w:r>
        <w:t>) Cost-Share Ratio - Cost share can be composed of both Federal and non-Federal sources and in</w:t>
      </w:r>
      <w:r w:rsidR="004A4841">
        <w:t>-</w:t>
      </w:r>
      <w:r>
        <w:t xml:space="preserve">kind contributions, salary or cash. Indicate ratio of cost-share to funds requested. This includes volunteer hours and leveraged funds. </w:t>
      </w:r>
    </w:p>
    <w:p w14:paraId="330611E0" w14:textId="77777777" w:rsidR="00F7192D" w:rsidRPr="00F7192D" w:rsidRDefault="00F7192D" w:rsidP="0065768D">
      <w:pPr>
        <w:rPr>
          <w:u w:val="single"/>
        </w:rPr>
      </w:pPr>
      <w:r w:rsidRPr="00F7192D">
        <w:rPr>
          <w:u w:val="single"/>
        </w:rPr>
        <w:t xml:space="preserve">4. Project completion: </w:t>
      </w:r>
    </w:p>
    <w:p w14:paraId="4CD463E1" w14:textId="2B609377" w:rsidR="00261810" w:rsidRPr="00B5532A" w:rsidRDefault="00261810" w:rsidP="0065768D">
      <w:pPr>
        <w:rPr>
          <w:b/>
          <w:bCs/>
        </w:rPr>
      </w:pPr>
      <w:r w:rsidRPr="004A4841">
        <w:t>(</w:t>
      </w:r>
      <w:r w:rsidR="004A4841" w:rsidRPr="004A4841">
        <w:t>L</w:t>
      </w:r>
      <w:r w:rsidRPr="004A4841">
        <w:t>) Project timeline and anticipated completion: In addition to the project timeline discussed above under (F), applicants should estimate a project completion date. One</w:t>
      </w:r>
      <w:r w:rsidR="009345DC">
        <w:t xml:space="preserve"> and 2- </w:t>
      </w:r>
      <w:r w:rsidRPr="004A4841">
        <w:t xml:space="preserve">year projects </w:t>
      </w:r>
      <w:r w:rsidR="009345DC">
        <w:t xml:space="preserve">may </w:t>
      </w:r>
      <w:r w:rsidRPr="004A4841">
        <w:t xml:space="preserve">receive greater ranking under the NFHP allocation methodology. </w:t>
      </w:r>
      <w:r w:rsidR="009345DC">
        <w:t>As such, increased ranking under the project scoring criteria will favor shorter term projects.</w:t>
      </w:r>
    </w:p>
    <w:p w14:paraId="11510008" w14:textId="2AB4D836" w:rsidR="0065768D" w:rsidRDefault="0065768D" w:rsidP="0065768D"/>
    <w:p w14:paraId="6B7AE0FC" w14:textId="457D7762" w:rsidR="0065768D" w:rsidRDefault="0065768D" w:rsidP="0065768D">
      <w:r>
        <w:t xml:space="preserve">Additional information:   Additional information might include photos, maps of project sites, design drawings, etc. </w:t>
      </w:r>
    </w:p>
    <w:p w14:paraId="7959C603" w14:textId="346CE660" w:rsidR="00AD6527" w:rsidRDefault="00AD6527" w:rsidP="0065768D">
      <w:r>
        <w:br w:type="page"/>
      </w:r>
    </w:p>
    <w:p w14:paraId="0F28183D" w14:textId="77777777" w:rsidR="00AD6527" w:rsidRDefault="00AD6527" w:rsidP="00DB4032">
      <w:pPr>
        <w:jc w:val="center"/>
        <w:sectPr w:rsidR="00AD6527">
          <w:footerReference w:type="default" r:id="rId22"/>
          <w:pgSz w:w="12240" w:h="15840"/>
          <w:pgMar w:top="1440" w:right="1440" w:bottom="1440" w:left="1440" w:header="720" w:footer="720" w:gutter="0"/>
          <w:cols w:space="720"/>
          <w:docGrid w:linePitch="360"/>
        </w:sectPr>
      </w:pPr>
    </w:p>
    <w:p w14:paraId="67DD175B" w14:textId="47ADBD88" w:rsidR="00DB4032" w:rsidRPr="00C351F6" w:rsidRDefault="0065768D" w:rsidP="00007EC2">
      <w:pPr>
        <w:spacing w:after="0"/>
        <w:jc w:val="center"/>
        <w:rPr>
          <w:b/>
          <w:bCs/>
        </w:rPr>
      </w:pPr>
      <w:r w:rsidRPr="00C351F6">
        <w:rPr>
          <w:b/>
          <w:bCs/>
        </w:rPr>
        <w:lastRenderedPageBreak/>
        <w:t xml:space="preserve">Attachment </w:t>
      </w:r>
      <w:r w:rsidR="00DB4032" w:rsidRPr="00C351F6">
        <w:rPr>
          <w:b/>
          <w:bCs/>
        </w:rPr>
        <w:t>2.</w:t>
      </w:r>
      <w:r w:rsidRPr="00C351F6">
        <w:rPr>
          <w:b/>
          <w:bCs/>
        </w:rPr>
        <w:t xml:space="preserve"> Criteria Used to Score </w:t>
      </w:r>
      <w:r w:rsidR="00DB4032" w:rsidRPr="00C351F6">
        <w:rPr>
          <w:b/>
          <w:bCs/>
        </w:rPr>
        <w:t>FY2</w:t>
      </w:r>
      <w:r w:rsidR="00D1233A">
        <w:rPr>
          <w:b/>
          <w:bCs/>
        </w:rPr>
        <w:t>3</w:t>
      </w:r>
      <w:r w:rsidR="00DB4032" w:rsidRPr="00C351F6">
        <w:rPr>
          <w:b/>
          <w:bCs/>
        </w:rPr>
        <w:t xml:space="preserve"> SE AK Habitat Conservation Project Concept </w:t>
      </w:r>
      <w:r w:rsidR="008E2D81">
        <w:rPr>
          <w:b/>
          <w:bCs/>
        </w:rPr>
        <w:t>Proposals</w:t>
      </w:r>
    </w:p>
    <w:p w14:paraId="7EEC13EA" w14:textId="4726C4C4" w:rsidR="0065768D" w:rsidRDefault="0065768D" w:rsidP="0065768D">
      <w:r>
        <w:t xml:space="preserve">The scoring criteria </w:t>
      </w:r>
      <w:r w:rsidR="00F86B99">
        <w:t>listed below will be used</w:t>
      </w:r>
      <w:r>
        <w:t xml:space="preserve"> to score projects by the </w:t>
      </w:r>
      <w:r w:rsidR="00DB4032">
        <w:t>SEAKFHP</w:t>
      </w:r>
      <w:r>
        <w:t xml:space="preserve"> Steering Committee. </w:t>
      </w:r>
      <w:r w:rsidR="00030474">
        <w:t>New information on interpretations from the ACE Act and requirements for NFHP funded projects are anticipated during the call for project concepts, as a result the scoring criteria may change.</w:t>
      </w:r>
      <w:r>
        <w:t xml:space="preserve">  </w:t>
      </w:r>
    </w:p>
    <w:p w14:paraId="2C208558" w14:textId="77777777" w:rsidR="00F86B99" w:rsidRPr="00C37226" w:rsidRDefault="00F86B99" w:rsidP="00007EC2">
      <w:pPr>
        <w:spacing w:after="0"/>
        <w:rPr>
          <w:u w:val="single"/>
        </w:rPr>
      </w:pPr>
      <w:r w:rsidRPr="00C37226">
        <w:rPr>
          <w:u w:val="single"/>
        </w:rPr>
        <w:t>Eligibility Must be able to answer "yes" to each of the following questions:</w:t>
      </w:r>
    </w:p>
    <w:p w14:paraId="73EB41C8" w14:textId="46B8D142" w:rsidR="00D44AF9" w:rsidRDefault="00D44AF9" w:rsidP="00D44AF9">
      <w:pPr>
        <w:pStyle w:val="ListParagraph"/>
        <w:numPr>
          <w:ilvl w:val="0"/>
          <w:numId w:val="25"/>
        </w:numPr>
      </w:pPr>
      <w:r w:rsidRPr="00D44AF9">
        <w:t xml:space="preserve">Does proposal address one or more goals and objectives from the SEAKFHP </w:t>
      </w:r>
      <w:r>
        <w:t>Conservation</w:t>
      </w:r>
      <w:r w:rsidRPr="00D44AF9">
        <w:t xml:space="preserve"> Action Plan</w:t>
      </w:r>
      <w:r>
        <w:t>; indicate specific goals and objectives addressed</w:t>
      </w:r>
    </w:p>
    <w:p w14:paraId="76A85D21" w14:textId="77592BFB" w:rsidR="00F86B99" w:rsidRDefault="00F86B99" w:rsidP="00D44AF9">
      <w:pPr>
        <w:pStyle w:val="ListParagraph"/>
        <w:numPr>
          <w:ilvl w:val="0"/>
          <w:numId w:val="25"/>
        </w:numPr>
      </w:pPr>
      <w:r>
        <w:t>Does project provide measurable benefits towards maintaining or restoring fish habitat?</w:t>
      </w:r>
    </w:p>
    <w:p w14:paraId="76906955" w14:textId="7C96500A" w:rsidR="00C37226" w:rsidRDefault="00C37226" w:rsidP="00C37226">
      <w:pPr>
        <w:pStyle w:val="ListParagraph"/>
        <w:numPr>
          <w:ilvl w:val="0"/>
          <w:numId w:val="25"/>
        </w:numPr>
      </w:pPr>
      <w:r>
        <w:t>Proposal identifies appropriate monitoring and evaluation measures and criteria?</w:t>
      </w:r>
    </w:p>
    <w:p w14:paraId="1D25CC5B" w14:textId="4AE8A823" w:rsidR="00C37226" w:rsidRDefault="00C37226" w:rsidP="00C37226">
      <w:pPr>
        <w:pStyle w:val="ListParagraph"/>
        <w:numPr>
          <w:ilvl w:val="0"/>
          <w:numId w:val="25"/>
        </w:numPr>
      </w:pPr>
      <w:r>
        <w:t xml:space="preserve">Proposal provides a well-defined budget linked to deliverables and outcomes? </w:t>
      </w:r>
    </w:p>
    <w:p w14:paraId="05AD9D1A" w14:textId="6A7E4055" w:rsidR="00C37226" w:rsidRDefault="00C37226" w:rsidP="00C37226">
      <w:pPr>
        <w:pStyle w:val="ListParagraph"/>
        <w:numPr>
          <w:ilvl w:val="0"/>
          <w:numId w:val="25"/>
        </w:numPr>
      </w:pPr>
      <w:r>
        <w:t>Proposal includes outreach or education component</w:t>
      </w:r>
      <w:r w:rsidR="00007EC2">
        <w:t>?</w:t>
      </w:r>
    </w:p>
    <w:p w14:paraId="09E9DF2E" w14:textId="0FACFF02" w:rsidR="00C37226" w:rsidRDefault="00C37226" w:rsidP="00C37226">
      <w:pPr>
        <w:pStyle w:val="ListParagraph"/>
        <w:numPr>
          <w:ilvl w:val="0"/>
          <w:numId w:val="25"/>
        </w:numPr>
      </w:pPr>
      <w:r>
        <w:t>If proposal includes land acquisition, letters of approval from landowners including the State of Alaska are included?</w:t>
      </w:r>
    </w:p>
    <w:p w14:paraId="1BBB329F" w14:textId="3B736494" w:rsidR="00F86B99" w:rsidRPr="00C37226" w:rsidRDefault="00F86B99" w:rsidP="00007EC2">
      <w:pPr>
        <w:spacing w:after="0"/>
        <w:rPr>
          <w:u w:val="single"/>
        </w:rPr>
      </w:pPr>
      <w:r w:rsidRPr="00C37226">
        <w:rPr>
          <w:u w:val="single"/>
        </w:rPr>
        <w:t>Scoring Criteria</w:t>
      </w:r>
      <w:r w:rsidR="000A13D2">
        <w:rPr>
          <w:u w:val="single"/>
        </w:rPr>
        <w:t xml:space="preserve"> (100 points maximum)</w:t>
      </w:r>
    </w:p>
    <w:p w14:paraId="7791B4E8" w14:textId="5DFE4372" w:rsidR="00F86B99" w:rsidRDefault="00F86B99" w:rsidP="00007EC2">
      <w:pPr>
        <w:spacing w:after="0"/>
      </w:pPr>
      <w:r>
        <w:t xml:space="preserve">1) </w:t>
      </w:r>
      <w:r w:rsidR="00D33F04">
        <w:t xml:space="preserve">Resource Benefits: </w:t>
      </w:r>
      <w:r w:rsidR="00D33F04" w:rsidRPr="00D33F04">
        <w:t>How well the proposed approach serves to protect, restore, or enhance fish habitats and fish species</w:t>
      </w:r>
      <w:r>
        <w:t xml:space="preserve"> (50 points maximum)</w:t>
      </w:r>
    </w:p>
    <w:p w14:paraId="53F11D59" w14:textId="61A48272" w:rsidR="00D33F04" w:rsidRDefault="00D33F04" w:rsidP="00D33F04">
      <w:pPr>
        <w:pStyle w:val="ListParagraph"/>
        <w:numPr>
          <w:ilvl w:val="0"/>
          <w:numId w:val="26"/>
        </w:numPr>
      </w:pPr>
      <w:r w:rsidRPr="00D33F04">
        <w:t>Project addresses SEAKFHP Strategic Action Plan priority goals and objectives identified in the guidance for the project concept proposal request, or addresses potential threats and incorporates broad conservation strategies identified in the partnership's Strategic Action Plan</w:t>
      </w:r>
    </w:p>
    <w:p w14:paraId="6F1FAA3E" w14:textId="2CD2FD38" w:rsidR="00A41729" w:rsidRDefault="00A41729" w:rsidP="00D33F04">
      <w:pPr>
        <w:pStyle w:val="ListParagraph"/>
        <w:numPr>
          <w:ilvl w:val="0"/>
          <w:numId w:val="26"/>
        </w:numPr>
      </w:pPr>
      <w:r w:rsidRPr="00A41729">
        <w:t>Describes project need, and provides background to how the project addresses root causes of habitat decline</w:t>
      </w:r>
    </w:p>
    <w:p w14:paraId="5E904FFD" w14:textId="77777777" w:rsidR="00A41729" w:rsidRDefault="00A41729" w:rsidP="00D33F04">
      <w:pPr>
        <w:pStyle w:val="ListParagraph"/>
        <w:numPr>
          <w:ilvl w:val="0"/>
          <w:numId w:val="26"/>
        </w:numPr>
      </w:pPr>
      <w:r w:rsidRPr="00A41729">
        <w:t>Identifies specific species benefited, including short-term and long-term benefits for fish, their habitat, and increased benefits to local communities (includes benefits for anglers, or access for recreation)</w:t>
      </w:r>
    </w:p>
    <w:p w14:paraId="32727BB4" w14:textId="6D007231" w:rsidR="00A41729" w:rsidRDefault="00A41729" w:rsidP="00D33F04">
      <w:pPr>
        <w:pStyle w:val="ListParagraph"/>
        <w:numPr>
          <w:ilvl w:val="0"/>
          <w:numId w:val="26"/>
        </w:numPr>
      </w:pPr>
      <w:r w:rsidRPr="00A41729">
        <w:t>Indicates number of impacted acres, miles of stream or shore line or other quantifiable measures. If outreach or assessment project, indicates relevant measurable outcomes from the project and how they inform conservation or restoration actions</w:t>
      </w:r>
    </w:p>
    <w:p w14:paraId="77E46597" w14:textId="4B1E476C" w:rsidR="00F86B99" w:rsidRDefault="00F86B99" w:rsidP="00007EC2">
      <w:pPr>
        <w:spacing w:after="0"/>
      </w:pPr>
      <w:r>
        <w:t xml:space="preserve">2) </w:t>
      </w:r>
      <w:r w:rsidR="004629C5">
        <w:t>Technical Merit (</w:t>
      </w:r>
      <w:r w:rsidR="00007EC2">
        <w:t>4</w:t>
      </w:r>
      <w:r w:rsidR="004629C5">
        <w:t xml:space="preserve">5 </w:t>
      </w:r>
      <w:r>
        <w:t>points maximum)</w:t>
      </w:r>
    </w:p>
    <w:p w14:paraId="41B2ECA3" w14:textId="77777777" w:rsidR="004629C5" w:rsidRDefault="004629C5" w:rsidP="004629C5">
      <w:pPr>
        <w:pStyle w:val="ListParagraph"/>
        <w:numPr>
          <w:ilvl w:val="0"/>
          <w:numId w:val="26"/>
        </w:numPr>
      </w:pPr>
      <w:r w:rsidRPr="004629C5">
        <w:t>Project design and methodology demonstrates sound technical merit</w:t>
      </w:r>
    </w:p>
    <w:p w14:paraId="59E68A65" w14:textId="7D8817AD" w:rsidR="004629C5" w:rsidRDefault="004629C5" w:rsidP="004629C5">
      <w:pPr>
        <w:pStyle w:val="ListParagraph"/>
        <w:numPr>
          <w:ilvl w:val="0"/>
          <w:numId w:val="26"/>
        </w:numPr>
      </w:pPr>
      <w:r w:rsidRPr="004629C5">
        <w:t>Includes a timeline, with end date and description of milestones used to track project progress</w:t>
      </w:r>
    </w:p>
    <w:p w14:paraId="5655EA6F" w14:textId="238A35DF" w:rsidR="004629C5" w:rsidRDefault="004629C5" w:rsidP="004629C5">
      <w:pPr>
        <w:pStyle w:val="ListParagraph"/>
        <w:numPr>
          <w:ilvl w:val="0"/>
          <w:numId w:val="26"/>
        </w:numPr>
      </w:pPr>
      <w:r w:rsidRPr="004629C5">
        <w:t xml:space="preserve">Describes outreach </w:t>
      </w:r>
      <w:r>
        <w:t>activities</w:t>
      </w:r>
    </w:p>
    <w:p w14:paraId="43792068" w14:textId="77777777" w:rsidR="00F96AA6" w:rsidRDefault="00F96AA6" w:rsidP="004629C5">
      <w:pPr>
        <w:pStyle w:val="ListParagraph"/>
        <w:numPr>
          <w:ilvl w:val="0"/>
          <w:numId w:val="26"/>
        </w:numPr>
      </w:pPr>
      <w:r w:rsidRPr="00F96AA6">
        <w:t>Includes monitoring plan comparing pre and post project results and maintenance activities that allows for effective evaluation of project success</w:t>
      </w:r>
    </w:p>
    <w:p w14:paraId="29AED4EB" w14:textId="5C3F5F1C" w:rsidR="00F96AA6" w:rsidRDefault="00F96AA6" w:rsidP="004629C5">
      <w:pPr>
        <w:pStyle w:val="ListParagraph"/>
        <w:numPr>
          <w:ilvl w:val="0"/>
          <w:numId w:val="26"/>
        </w:numPr>
      </w:pPr>
      <w:r w:rsidRPr="00F96AA6">
        <w:t>Applicant identifies key personnel and demonstrates the ability to successfully complete through examples past experiences of key personnel</w:t>
      </w:r>
    </w:p>
    <w:p w14:paraId="34218324" w14:textId="689080A1" w:rsidR="00F86B99" w:rsidRDefault="00F86B99" w:rsidP="00007EC2">
      <w:pPr>
        <w:spacing w:after="0"/>
      </w:pPr>
      <w:r>
        <w:t xml:space="preserve">3) </w:t>
      </w:r>
      <w:r w:rsidR="008E2D81">
        <w:t>Project Timeline for Completion</w:t>
      </w:r>
      <w:r>
        <w:t xml:space="preserve"> (</w:t>
      </w:r>
      <w:r w:rsidR="008E2D81">
        <w:t>5</w:t>
      </w:r>
      <w:r>
        <w:t xml:space="preserve"> points maximum)</w:t>
      </w:r>
    </w:p>
    <w:p w14:paraId="08A69BBD" w14:textId="79143D7F" w:rsidR="006D60D4" w:rsidRDefault="008E2D81" w:rsidP="00EF74DC">
      <w:pPr>
        <w:pStyle w:val="ListParagraph"/>
        <w:numPr>
          <w:ilvl w:val="0"/>
          <w:numId w:val="27"/>
        </w:numPr>
      </w:pPr>
      <w:r w:rsidRPr="008E2D81">
        <w:t>De</w:t>
      </w:r>
      <w:r>
        <w:t>s</w:t>
      </w:r>
      <w:r w:rsidRPr="008E2D81">
        <w:t>cribes the start and end dates for the project, and describes clear obtainable means to achieve goals, objectives, and conservation strategies including project implementation steps and tasks within proposed timelines</w:t>
      </w:r>
      <w:r w:rsidR="000A13D2">
        <w:t xml:space="preserve"> (additional points will be awarded to projects completed in 1-2 years as this may be a </w:t>
      </w:r>
      <w:proofErr w:type="gramStart"/>
      <w:r w:rsidR="000A13D2">
        <w:t>scoring criteria</w:t>
      </w:r>
      <w:proofErr w:type="gramEnd"/>
      <w:r w:rsidR="000A13D2">
        <w:t xml:space="preserve"> used to evaluate SEAKFHP for future NFHP funding eligibility)</w:t>
      </w:r>
      <w:r w:rsidR="006D60D4">
        <w:br w:type="page"/>
      </w:r>
    </w:p>
    <w:p w14:paraId="0051E582" w14:textId="77777777" w:rsidR="006D60D4" w:rsidRPr="00FE24E9" w:rsidRDefault="006D60D4" w:rsidP="006D60D4">
      <w:pPr>
        <w:pStyle w:val="Title"/>
        <w:ind w:left="0"/>
        <w:rPr>
          <w:rFonts w:ascii="Calibri" w:hAnsi="Calibri" w:cs="Calibri"/>
          <w:sz w:val="24"/>
          <w:szCs w:val="24"/>
        </w:rPr>
      </w:pPr>
      <w:r w:rsidRPr="00FE24E9">
        <w:rPr>
          <w:rFonts w:ascii="Calibri" w:hAnsi="Calibri" w:cs="Calibri"/>
          <w:sz w:val="24"/>
          <w:szCs w:val="24"/>
        </w:rPr>
        <w:lastRenderedPageBreak/>
        <w:t>Appendix A</w:t>
      </w:r>
    </w:p>
    <w:p w14:paraId="60DE54C3" w14:textId="77777777" w:rsidR="006D60D4" w:rsidRDefault="006D60D4" w:rsidP="006D60D4">
      <w:pPr>
        <w:pStyle w:val="Title"/>
        <w:ind w:left="0"/>
        <w:rPr>
          <w:rFonts w:ascii="Calibri" w:hAnsi="Calibri" w:cs="Calibri"/>
          <w:b w:val="0"/>
          <w:bCs w:val="0"/>
          <w:sz w:val="28"/>
          <w:szCs w:val="28"/>
        </w:rPr>
      </w:pPr>
    </w:p>
    <w:p w14:paraId="4C66A0F2" w14:textId="77777777" w:rsidR="006D60D4" w:rsidRDefault="006D60D4" w:rsidP="006D60D4">
      <w:pPr>
        <w:pStyle w:val="Title"/>
        <w:ind w:left="0"/>
        <w:rPr>
          <w:rFonts w:ascii="Calibri" w:hAnsi="Calibri" w:cs="Calibri"/>
          <w:b w:val="0"/>
          <w:bCs w:val="0"/>
          <w:sz w:val="28"/>
          <w:szCs w:val="28"/>
        </w:rPr>
      </w:pPr>
      <w:r w:rsidRPr="002E3DFC">
        <w:rPr>
          <w:rFonts w:ascii="Calibri" w:hAnsi="Calibri" w:cs="Calibri"/>
          <w:b w:val="0"/>
          <w:bCs w:val="0"/>
          <w:sz w:val="28"/>
          <w:szCs w:val="28"/>
        </w:rPr>
        <w:t>U.S. Fish and Wildlife Service</w:t>
      </w:r>
    </w:p>
    <w:p w14:paraId="18393F8E" w14:textId="77777777" w:rsidR="006D60D4" w:rsidRDefault="006D60D4" w:rsidP="006D60D4">
      <w:pPr>
        <w:pStyle w:val="Title"/>
        <w:spacing w:before="0"/>
        <w:ind w:left="0"/>
        <w:rPr>
          <w:rFonts w:ascii="Calibri" w:hAnsi="Calibri" w:cs="Calibri"/>
          <w:b w:val="0"/>
          <w:bCs w:val="0"/>
          <w:sz w:val="28"/>
          <w:szCs w:val="28"/>
        </w:rPr>
      </w:pPr>
      <w:r w:rsidRPr="002E3DFC">
        <w:rPr>
          <w:rFonts w:ascii="Calibri" w:hAnsi="Calibri" w:cs="Calibri"/>
          <w:b w:val="0"/>
          <w:bCs w:val="0"/>
          <w:sz w:val="28"/>
          <w:szCs w:val="28"/>
        </w:rPr>
        <w:t>National Fish Habitat Partnership Program</w:t>
      </w:r>
      <w:r>
        <w:rPr>
          <w:rFonts w:ascii="Calibri" w:hAnsi="Calibri" w:cs="Calibri"/>
          <w:b w:val="0"/>
          <w:bCs w:val="0"/>
          <w:sz w:val="28"/>
          <w:szCs w:val="28"/>
        </w:rPr>
        <w:t xml:space="preserve"> (NFHP)</w:t>
      </w:r>
    </w:p>
    <w:p w14:paraId="6747E3AE" w14:textId="77777777" w:rsidR="006D60D4" w:rsidRDefault="006D60D4" w:rsidP="006D60D4">
      <w:pPr>
        <w:pStyle w:val="Title"/>
        <w:spacing w:before="0"/>
        <w:ind w:left="0"/>
        <w:rPr>
          <w:rFonts w:ascii="Calibri" w:hAnsi="Calibri" w:cs="Calibri"/>
          <w:b w:val="0"/>
          <w:bCs w:val="0"/>
          <w:sz w:val="28"/>
          <w:szCs w:val="28"/>
        </w:rPr>
      </w:pPr>
      <w:r>
        <w:rPr>
          <w:rFonts w:ascii="Calibri" w:hAnsi="Calibri" w:cs="Calibri"/>
          <w:b w:val="0"/>
          <w:bCs w:val="0"/>
          <w:sz w:val="28"/>
          <w:szCs w:val="28"/>
        </w:rPr>
        <w:t xml:space="preserve">Application &amp; </w:t>
      </w:r>
      <w:r w:rsidRPr="002E3DFC">
        <w:rPr>
          <w:rFonts w:ascii="Calibri" w:hAnsi="Calibri" w:cs="Calibri"/>
          <w:b w:val="0"/>
          <w:bCs w:val="0"/>
          <w:sz w:val="28"/>
          <w:szCs w:val="28"/>
        </w:rPr>
        <w:t>Award Requirements</w:t>
      </w:r>
    </w:p>
    <w:p w14:paraId="4BF673C9" w14:textId="77777777" w:rsidR="006D60D4" w:rsidRPr="002E3DFC" w:rsidRDefault="006D60D4" w:rsidP="006D60D4">
      <w:pPr>
        <w:pStyle w:val="Title"/>
        <w:spacing w:before="0" w:after="240"/>
        <w:ind w:left="0"/>
        <w:rPr>
          <w:rFonts w:ascii="Calibri" w:hAnsi="Calibri" w:cs="Calibri"/>
          <w:b w:val="0"/>
          <w:bCs w:val="0"/>
          <w:sz w:val="24"/>
          <w:szCs w:val="24"/>
        </w:rPr>
      </w:pPr>
      <w:r w:rsidRPr="002E3DFC">
        <w:rPr>
          <w:rFonts w:ascii="Calibri" w:hAnsi="Calibri" w:cs="Calibri"/>
          <w:b w:val="0"/>
          <w:bCs w:val="0"/>
          <w:sz w:val="24"/>
          <w:szCs w:val="24"/>
        </w:rPr>
        <w:t>October 2021</w:t>
      </w:r>
    </w:p>
    <w:p w14:paraId="48C4BD3C" w14:textId="77777777" w:rsidR="006D60D4" w:rsidRDefault="006D60D4" w:rsidP="006D60D4">
      <w:pPr>
        <w:pStyle w:val="BodyText"/>
      </w:pPr>
      <w:r w:rsidRPr="002E3DFC">
        <w:t>The U.S. Fish and Wildlife Service (USFWS) will issue awards</w:t>
      </w:r>
      <w:r>
        <w:t xml:space="preserve"> selected for funding under this program</w:t>
      </w:r>
      <w:r w:rsidRPr="002E3DFC">
        <w:t>. Prior to award, entities selected for funding must complete all requirements and submit all documentation to the USFWS as described in this document.</w:t>
      </w:r>
    </w:p>
    <w:p w14:paraId="3E9C911F" w14:textId="77777777" w:rsidR="006D60D4" w:rsidRPr="00CA57B1" w:rsidRDefault="006D60D4" w:rsidP="006D60D4">
      <w:pPr>
        <w:pStyle w:val="Heading1"/>
      </w:pPr>
      <w:r w:rsidRPr="00CA57B1">
        <w:t>P</w:t>
      </w:r>
      <w:r>
        <w:t>aperwork Reduction Act Statement</w:t>
      </w:r>
    </w:p>
    <w:p w14:paraId="17782270" w14:textId="77777777" w:rsidR="006D60D4" w:rsidRDefault="006D60D4" w:rsidP="006D60D4">
      <w:pPr>
        <w:pStyle w:val="Heading2"/>
      </w:pPr>
      <w:r>
        <w:t>OMB</w:t>
      </w:r>
      <w:r>
        <w:rPr>
          <w:spacing w:val="-4"/>
        </w:rPr>
        <w:t xml:space="preserve"> </w:t>
      </w:r>
      <w:r>
        <w:t>Control</w:t>
      </w:r>
      <w:r>
        <w:rPr>
          <w:spacing w:val="-2"/>
        </w:rPr>
        <w:t xml:space="preserve"> </w:t>
      </w:r>
      <w:r>
        <w:t>Number:</w:t>
      </w:r>
      <w:r>
        <w:rPr>
          <w:spacing w:val="-2"/>
        </w:rPr>
        <w:t xml:space="preserve"> </w:t>
      </w:r>
      <w:r>
        <w:t>1018-0100,</w:t>
      </w:r>
      <w:r>
        <w:rPr>
          <w:spacing w:val="-2"/>
        </w:rPr>
        <w:t xml:space="preserve"> </w:t>
      </w:r>
      <w:r>
        <w:t>Expiration</w:t>
      </w:r>
      <w:r>
        <w:rPr>
          <w:spacing w:val="-3"/>
        </w:rPr>
        <w:t xml:space="preserve"> </w:t>
      </w:r>
      <w:r>
        <w:t>Date:</w:t>
      </w:r>
      <w:r>
        <w:rPr>
          <w:spacing w:val="-3"/>
        </w:rPr>
        <w:t xml:space="preserve"> </w:t>
      </w:r>
      <w:r>
        <w:t>7/31/2021</w:t>
      </w:r>
    </w:p>
    <w:p w14:paraId="76CDE3CC" w14:textId="77777777" w:rsidR="006D60D4" w:rsidRDefault="006D60D4" w:rsidP="006D60D4">
      <w:pPr>
        <w:pStyle w:val="BodyText"/>
      </w:pPr>
      <w:r w:rsidRPr="00837541">
        <w:t>We are collecting this information in accordance with th</w:t>
      </w:r>
      <w:r>
        <w:t>is program’s authorizing legislation</w:t>
      </w:r>
      <w:r w:rsidRPr="00837541">
        <w:t xml:space="preserve">. Your response is required to obtain or retain a benefit. </w:t>
      </w:r>
      <w:r>
        <w:t>The</w:t>
      </w:r>
      <w:r w:rsidRPr="00837541">
        <w:t xml:space="preserve"> information you provide </w:t>
      </w:r>
      <w:r>
        <w:t xml:space="preserve">will be used as the basis for award and </w:t>
      </w:r>
      <w:r w:rsidRPr="00837541">
        <w:t>to evaluate performance. We may not conduct or sponsor</w:t>
      </w:r>
      <w:r>
        <w:t>,</w:t>
      </w:r>
      <w:r w:rsidRPr="00837541">
        <w:t xml:space="preserve"> and you are not required to respond to a collection of information</w:t>
      </w:r>
      <w:r>
        <w:t>,</w:t>
      </w:r>
      <w:r w:rsidRPr="00837541">
        <w:t xml:space="preserve"> unless it displays a currently valid Office of Management and Budget (OMB) control number. We estimate that it will take you on average about 40 hours to complete an initial application, about 3 hours to revise the terms of an award, and about 8 hours per report to prepare and submit financial and performance reports, including time to maintain records and gather information. Actual time for these activities will vary depending on program-specific requirements. You may send comments on the burden estimate or any other aspect of this information collection to the Information Collection Clearance Officer, </w:t>
      </w:r>
      <w:r>
        <w:t>USFWS</w:t>
      </w:r>
      <w:r w:rsidRPr="00837541">
        <w:t>, MS BPHC, 5275 Leesburg Pike, Falls Church, VA 22041-3803.</w:t>
      </w:r>
    </w:p>
    <w:p w14:paraId="53A90364" w14:textId="77777777" w:rsidR="006D60D4" w:rsidRPr="002E3DFC" w:rsidRDefault="006D60D4" w:rsidP="006D60D4">
      <w:pPr>
        <w:pStyle w:val="Heading1"/>
      </w:pPr>
      <w:bookmarkStart w:id="4" w:name="_Program_Authority"/>
      <w:bookmarkEnd w:id="4"/>
      <w:r w:rsidRPr="002E3DFC">
        <w:t>Program Authority</w:t>
      </w:r>
    </w:p>
    <w:p w14:paraId="15F3FDF4" w14:textId="77777777" w:rsidR="006D60D4" w:rsidRPr="002E3DFC" w:rsidRDefault="006D60D4" w:rsidP="006D60D4">
      <w:pPr>
        <w:pStyle w:val="BodyText"/>
      </w:pPr>
      <w:r w:rsidRPr="002E3DFC">
        <w:t>Awards under this program are made under the authority of the America's Conservation Enhancement Act—National Fish Habitat Conservation Through Partnerships (</w:t>
      </w:r>
      <w:hyperlink r:id="rId23" w:history="1">
        <w:r w:rsidRPr="002E3DFC">
          <w:rPr>
            <w:rStyle w:val="Hyperlink"/>
          </w:rPr>
          <w:t>Pub. L. 116-188 [S. 3051], 134 Stat. 924-938</w:t>
        </w:r>
      </w:hyperlink>
      <w:r w:rsidRPr="002E3DFC">
        <w:t>).</w:t>
      </w:r>
    </w:p>
    <w:p w14:paraId="4C623F53" w14:textId="77777777" w:rsidR="006D60D4" w:rsidRDefault="006D60D4" w:rsidP="006D60D4">
      <w:pPr>
        <w:pStyle w:val="BodyText"/>
      </w:pPr>
      <w:r w:rsidRPr="002E3DFC">
        <w:t xml:space="preserve">Awards are made under the Assistance Listing Number and Title </w:t>
      </w:r>
      <w:hyperlink r:id="rId24" w:history="1">
        <w:r w:rsidRPr="002E3DFC">
          <w:rPr>
            <w:rStyle w:val="Hyperlink"/>
          </w:rPr>
          <w:t>15.608, “Fish and Wildlife Management Assistance”</w:t>
        </w:r>
      </w:hyperlink>
      <w:r w:rsidRPr="002E3DFC">
        <w:t>.</w:t>
      </w:r>
    </w:p>
    <w:p w14:paraId="70242A24" w14:textId="77777777" w:rsidR="006D60D4" w:rsidRPr="002E3DFC" w:rsidRDefault="006D60D4" w:rsidP="006D60D4">
      <w:pPr>
        <w:pStyle w:val="Heading1"/>
      </w:pPr>
      <w:bookmarkStart w:id="5" w:name="_bookmark9"/>
      <w:bookmarkEnd w:id="5"/>
      <w:r w:rsidRPr="002E3DFC">
        <w:t>System for Award Management Registration and Unique Entity Identifier Requirements</w:t>
      </w:r>
    </w:p>
    <w:p w14:paraId="3671A2DC" w14:textId="77777777" w:rsidR="006D60D4" w:rsidRPr="002E3DFC" w:rsidRDefault="006D60D4" w:rsidP="006D60D4">
      <w:pPr>
        <w:pStyle w:val="BodyText"/>
      </w:pPr>
      <w:r w:rsidRPr="002E3DFC">
        <w:t xml:space="preserve">Entities selected for funding under this program must register in the </w:t>
      </w:r>
      <w:hyperlink r:id="rId25" w:history="1">
        <w:r w:rsidRPr="002E3DFC">
          <w:rPr>
            <w:rStyle w:val="Hyperlink"/>
          </w:rPr>
          <w:t>System for Award Management</w:t>
        </w:r>
      </w:hyperlink>
      <w:r w:rsidRPr="002E3DFC">
        <w:t xml:space="preserve"> (SAM.gov) to do business with the federal government as a financial assistance recipient, which includes completion of the SAM.gov “Financial Assistance General Certifications and Representations”. Once registered in SAM.gov, recipients must maintain an active registration by renewing their registration at least annually through the life of their </w:t>
      </w:r>
      <w:proofErr w:type="gramStart"/>
      <w:r w:rsidRPr="002E3DFC">
        <w:t>Federal</w:t>
      </w:r>
      <w:proofErr w:type="gramEnd"/>
      <w:r w:rsidRPr="002E3DFC">
        <w:t xml:space="preserve"> award(s). The USFWS is prohibited from making an award until the anticipated recipient’s required SAM.gov registration is complete. Entities already registered in SAM.gov should review their registration to confirm they are registered as a financial assistance recipient, which includes completion of the SAM.gov “Financial Assistance General Certifications and Representations”.</w:t>
      </w:r>
    </w:p>
    <w:p w14:paraId="4081AE75" w14:textId="77777777" w:rsidR="006D60D4" w:rsidRPr="002E3DFC" w:rsidRDefault="006D60D4" w:rsidP="006D60D4">
      <w:pPr>
        <w:pStyle w:val="BodyText"/>
      </w:pPr>
      <w:r w:rsidRPr="002E3DFC">
        <w:t xml:space="preserve">Before registering in </w:t>
      </w:r>
      <w:hyperlink r:id="rId26" w:history="1">
        <w:r w:rsidRPr="002E3DFC">
          <w:rPr>
            <w:rStyle w:val="Hyperlink"/>
          </w:rPr>
          <w:t>SAM.gov</w:t>
        </w:r>
      </w:hyperlink>
      <w:r w:rsidRPr="002E3DFC">
        <w:t xml:space="preserve">, all entities must obtain a unique entity identifier (UEI). Through April of </w:t>
      </w:r>
      <w:r w:rsidRPr="002E3DFC">
        <w:lastRenderedPageBreak/>
        <w:t xml:space="preserve">2022, UEIs are issued as Data Universal Numbering System (DUNS) numbers by Dun &amp; Bradstreet (D&amp;B). Requesting a DUNS number takes about 10 minutes. Receiving a DUNS number takes 1-2 business days when using the </w:t>
      </w:r>
      <w:hyperlink r:id="rId27" w:history="1">
        <w:r w:rsidRPr="002E3DFC">
          <w:rPr>
            <w:rStyle w:val="Hyperlink"/>
          </w:rPr>
          <w:t>D&amp;B web form</w:t>
        </w:r>
      </w:hyperlink>
      <w:r w:rsidRPr="002E3DFC">
        <w:t xml:space="preserve">. For more information, see the </w:t>
      </w:r>
      <w:hyperlink r:id="rId28" w:history="1">
        <w:r w:rsidRPr="002E3DFC">
          <w:rPr>
            <w:rStyle w:val="Hyperlink"/>
          </w:rPr>
          <w:t>SAM.gov Entity Registration</w:t>
        </w:r>
      </w:hyperlink>
      <w:r w:rsidRPr="002E3DFC">
        <w:t xml:space="preserve"> web page.</w:t>
      </w:r>
    </w:p>
    <w:p w14:paraId="4A0EA4DB" w14:textId="77777777" w:rsidR="006D60D4" w:rsidRPr="002E3DFC" w:rsidRDefault="006D60D4" w:rsidP="006D60D4">
      <w:pPr>
        <w:pStyle w:val="BodyText"/>
      </w:pPr>
      <w:r w:rsidRPr="002E3DFC">
        <w:t xml:space="preserve">By April of 2022, the federal government will stop using the DUNS number to uniquely identify entities. At that point, entities doing business with the federal government will request a Unique Entity Identifier in </w:t>
      </w:r>
      <w:hyperlink r:id="rId29" w:history="1">
        <w:r w:rsidRPr="002E3DFC">
          <w:rPr>
            <w:rStyle w:val="Hyperlink"/>
          </w:rPr>
          <w:t>SAM.gov</w:t>
        </w:r>
      </w:hyperlink>
      <w:r w:rsidRPr="002E3DFC">
        <w:t xml:space="preserve">. For more information on this transition, see the U.S. General Service Administration’s </w:t>
      </w:r>
      <w:hyperlink r:id="rId30" w:history="1">
        <w:r w:rsidRPr="002E3DFC">
          <w:rPr>
            <w:rStyle w:val="Hyperlink"/>
          </w:rPr>
          <w:t>UEI Transition Update</w:t>
        </w:r>
      </w:hyperlink>
      <w:r w:rsidRPr="002E3DFC">
        <w:t xml:space="preserve"> web page. If seeking a UEI after April 2022, refer to the </w:t>
      </w:r>
      <w:hyperlink r:id="rId31" w:history="1">
        <w:r w:rsidRPr="002E3DFC">
          <w:rPr>
            <w:rStyle w:val="Hyperlink"/>
          </w:rPr>
          <w:t>SAM.gov website</w:t>
        </w:r>
      </w:hyperlink>
      <w:r w:rsidRPr="002E3DFC">
        <w:t xml:space="preserve"> for current instructions.</w:t>
      </w:r>
    </w:p>
    <w:p w14:paraId="2ED7440B" w14:textId="77777777" w:rsidR="006D60D4" w:rsidRPr="002E3DFC" w:rsidRDefault="006D60D4" w:rsidP="006D60D4">
      <w:pPr>
        <w:pStyle w:val="BodyText"/>
      </w:pPr>
      <w:r w:rsidRPr="002E3DFC">
        <w:rPr>
          <w:u w:val="single"/>
        </w:rPr>
        <w:t xml:space="preserve">Please note there is no cost to obtain a </w:t>
      </w:r>
      <w:r>
        <w:rPr>
          <w:u w:val="single"/>
        </w:rPr>
        <w:t>UEI</w:t>
      </w:r>
      <w:r w:rsidRPr="002E3DFC">
        <w:rPr>
          <w:u w:val="single"/>
        </w:rPr>
        <w:t xml:space="preserve"> or register in SAM.gov</w:t>
      </w:r>
      <w:r w:rsidRPr="002E3DFC">
        <w:t>. While there are third-party</w:t>
      </w:r>
      <w:r w:rsidRPr="002E3DFC">
        <w:rPr>
          <w:spacing w:val="-2"/>
        </w:rPr>
        <w:t xml:space="preserve"> </w:t>
      </w:r>
      <w:r w:rsidRPr="002E3DFC">
        <w:t>vendors who</w:t>
      </w:r>
      <w:r w:rsidRPr="002E3DFC">
        <w:rPr>
          <w:spacing w:val="-1"/>
        </w:rPr>
        <w:t xml:space="preserve"> </w:t>
      </w:r>
      <w:r w:rsidRPr="002E3DFC">
        <w:t>will charge</w:t>
      </w:r>
      <w:r w:rsidRPr="002E3DFC">
        <w:rPr>
          <w:spacing w:val="-2"/>
        </w:rPr>
        <w:t xml:space="preserve"> </w:t>
      </w:r>
      <w:r w:rsidRPr="002E3DFC">
        <w:t>a fee</w:t>
      </w:r>
      <w:r w:rsidRPr="002E3DFC">
        <w:rPr>
          <w:spacing w:val="-1"/>
        </w:rPr>
        <w:t xml:space="preserve"> </w:t>
      </w:r>
      <w:r w:rsidRPr="002E3DFC">
        <w:t xml:space="preserve">for assisting you with meeting these requirements, please be aware that you can obtain a DUNS number from </w:t>
      </w:r>
      <w:hyperlink r:id="rId32" w:history="1">
        <w:r w:rsidRPr="002E3DFC">
          <w:rPr>
            <w:rStyle w:val="Hyperlink"/>
          </w:rPr>
          <w:t>D&amp;B</w:t>
        </w:r>
      </w:hyperlink>
      <w:r w:rsidRPr="002E3DFC">
        <w:t xml:space="preserve"> and register in </w:t>
      </w:r>
      <w:hyperlink r:id="rId33" w:history="1">
        <w:r w:rsidRPr="002E3DFC">
          <w:rPr>
            <w:rStyle w:val="Hyperlink"/>
          </w:rPr>
          <w:t>SAM.gov</w:t>
        </w:r>
      </w:hyperlink>
      <w:r w:rsidRPr="002E3DFC">
        <w:t xml:space="preserve"> for free. Help is also available for free from the system Help Desk. We recommend using the links in this document to access and bookmark the </w:t>
      </w:r>
      <w:hyperlink r:id="rId34" w:history="1">
        <w:r w:rsidRPr="002E3DFC">
          <w:rPr>
            <w:rStyle w:val="Hyperlink"/>
          </w:rPr>
          <w:t>D&amp;B web form</w:t>
        </w:r>
      </w:hyperlink>
      <w:r w:rsidRPr="002E3DFC">
        <w:t xml:space="preserve"> and the </w:t>
      </w:r>
      <w:hyperlink r:id="rId35" w:history="1">
        <w:r w:rsidRPr="002E3DFC">
          <w:rPr>
            <w:rStyle w:val="Hyperlink"/>
          </w:rPr>
          <w:t>SAM.gov website</w:t>
        </w:r>
      </w:hyperlink>
      <w:r w:rsidRPr="002E3DFC">
        <w:t>. Using a web browser keyword search to find these sites may lead you to an unofficial third-party website made to look like the official site.</w:t>
      </w:r>
    </w:p>
    <w:p w14:paraId="135A35B6" w14:textId="77777777" w:rsidR="006D60D4" w:rsidRPr="002E3DFC" w:rsidRDefault="006D60D4" w:rsidP="006D60D4">
      <w:pPr>
        <w:pStyle w:val="BodyText"/>
      </w:pPr>
      <w:r w:rsidRPr="002E3DFC">
        <w:t>The only exception to the SAM.gov registration and UEI requirements is for individuals receiving funds as an individual unrelated to any business or organization they may own, operate, or work within.</w:t>
      </w:r>
    </w:p>
    <w:p w14:paraId="06CB472F" w14:textId="77777777" w:rsidR="006D60D4" w:rsidRDefault="006D60D4" w:rsidP="006D60D4">
      <w:pPr>
        <w:pStyle w:val="Heading1"/>
      </w:pPr>
      <w:r>
        <w:t>Grants Management System Registration Requirement</w:t>
      </w:r>
    </w:p>
    <w:p w14:paraId="3F76952A" w14:textId="77777777" w:rsidR="006D60D4" w:rsidRDefault="006D60D4" w:rsidP="006D60D4">
      <w:pPr>
        <w:pStyle w:val="BodyText"/>
      </w:pPr>
      <w:r>
        <w:t xml:space="preserve">The USFWS uses </w:t>
      </w:r>
      <w:hyperlink r:id="rId36" w:history="1">
        <w:proofErr w:type="spellStart"/>
        <w:r w:rsidRPr="00F237D6">
          <w:rPr>
            <w:rStyle w:val="Hyperlink"/>
          </w:rPr>
          <w:t>GrantSolutions</w:t>
        </w:r>
        <w:proofErr w:type="spellEnd"/>
      </w:hyperlink>
      <w:r>
        <w:t xml:space="preserve"> to manage our financial assistance program. Applicants selected for funding under this program must register in and conduct award business with the USFWS in </w:t>
      </w:r>
      <w:proofErr w:type="spellStart"/>
      <w:r>
        <w:t>GrantSolutions</w:t>
      </w:r>
      <w:proofErr w:type="spellEnd"/>
      <w:r>
        <w:t xml:space="preserve">. To complete the application process and receive an award, your organization and organization officials must be established in </w:t>
      </w:r>
      <w:proofErr w:type="spellStart"/>
      <w:r>
        <w:t>GrantSolutions</w:t>
      </w:r>
      <w:proofErr w:type="spellEnd"/>
      <w:r>
        <w:t>.</w:t>
      </w:r>
    </w:p>
    <w:p w14:paraId="434543D9" w14:textId="77777777" w:rsidR="006D60D4" w:rsidRDefault="006D60D4" w:rsidP="006D60D4">
      <w:pPr>
        <w:pStyle w:val="BodyText"/>
      </w:pPr>
      <w:r>
        <w:t xml:space="preserve">To register your organization in </w:t>
      </w:r>
      <w:proofErr w:type="spellStart"/>
      <w:r>
        <w:t>GrantSolutions</w:t>
      </w:r>
      <w:proofErr w:type="spellEnd"/>
      <w:r>
        <w:t>, send an email to</w:t>
      </w:r>
      <w:r w:rsidRPr="00A24754">
        <w:t xml:space="preserve"> </w:t>
      </w:r>
      <w:hyperlink r:id="rId37" w:history="1">
        <w:r w:rsidRPr="00315CA4">
          <w:rPr>
            <w:rStyle w:val="Hyperlink"/>
          </w:rPr>
          <w:t>help@grantsolutions.gov</w:t>
        </w:r>
      </w:hyperlink>
      <w:r>
        <w:t xml:space="preserve"> with the following information:</w:t>
      </w:r>
    </w:p>
    <w:p w14:paraId="5348C2A2" w14:textId="77777777" w:rsidR="006D60D4" w:rsidRDefault="006D60D4" w:rsidP="006D60D4">
      <w:pPr>
        <w:pStyle w:val="BodyText"/>
      </w:pPr>
      <w:r>
        <w:t>Subject: New Organization Request</w:t>
      </w:r>
    </w:p>
    <w:p w14:paraId="295FA2C9" w14:textId="77777777" w:rsidR="006D60D4" w:rsidRDefault="006D60D4" w:rsidP="006D60D4">
      <w:pPr>
        <w:pStyle w:val="BodyText"/>
        <w:numPr>
          <w:ilvl w:val="0"/>
          <w:numId w:val="22"/>
        </w:numPr>
        <w:spacing w:before="60"/>
      </w:pPr>
      <w:r>
        <w:t>Organization name</w:t>
      </w:r>
    </w:p>
    <w:p w14:paraId="54F4BC01" w14:textId="77777777" w:rsidR="006D60D4" w:rsidRDefault="006D60D4" w:rsidP="006D60D4">
      <w:pPr>
        <w:pStyle w:val="BodyText"/>
        <w:numPr>
          <w:ilvl w:val="0"/>
          <w:numId w:val="22"/>
        </w:numPr>
        <w:spacing w:before="60"/>
      </w:pPr>
      <w:r>
        <w:t>Point of contact first and last name, email, and phone number</w:t>
      </w:r>
    </w:p>
    <w:p w14:paraId="4BDD5B0A" w14:textId="77777777" w:rsidR="006D60D4" w:rsidRDefault="006D60D4" w:rsidP="006D60D4">
      <w:pPr>
        <w:pStyle w:val="BodyText"/>
        <w:numPr>
          <w:ilvl w:val="0"/>
          <w:numId w:val="22"/>
        </w:numPr>
        <w:spacing w:before="60"/>
      </w:pPr>
      <w:r>
        <w:t>Organization type</w:t>
      </w:r>
    </w:p>
    <w:p w14:paraId="05FA5EF6" w14:textId="77777777" w:rsidR="006D60D4" w:rsidRDefault="006D60D4" w:rsidP="006D60D4">
      <w:pPr>
        <w:pStyle w:val="BodyText"/>
        <w:numPr>
          <w:ilvl w:val="0"/>
          <w:numId w:val="22"/>
        </w:numPr>
        <w:spacing w:before="60"/>
      </w:pPr>
      <w:r>
        <w:t>EUI (through April of 2022, provide your DUNS number)</w:t>
      </w:r>
    </w:p>
    <w:p w14:paraId="7119AC0D" w14:textId="77777777" w:rsidR="006D60D4" w:rsidRDefault="006D60D4" w:rsidP="006D60D4">
      <w:pPr>
        <w:pStyle w:val="BodyText"/>
        <w:numPr>
          <w:ilvl w:val="0"/>
          <w:numId w:val="22"/>
        </w:numPr>
        <w:spacing w:before="60"/>
      </w:pPr>
      <w:r>
        <w:t>Organization EIN</w:t>
      </w:r>
    </w:p>
    <w:p w14:paraId="00EA60C5" w14:textId="77777777" w:rsidR="006D60D4" w:rsidRDefault="006D60D4" w:rsidP="006D60D4">
      <w:pPr>
        <w:pStyle w:val="BodyText"/>
        <w:numPr>
          <w:ilvl w:val="0"/>
          <w:numId w:val="22"/>
        </w:numPr>
        <w:spacing w:before="60"/>
      </w:pPr>
      <w:r>
        <w:t>Address</w:t>
      </w:r>
    </w:p>
    <w:p w14:paraId="3A8F045D" w14:textId="77777777" w:rsidR="006D60D4" w:rsidRDefault="006D60D4" w:rsidP="006D60D4">
      <w:pPr>
        <w:pStyle w:val="BodyText"/>
      </w:pPr>
      <w:r>
        <w:t xml:space="preserve">Organizational details should match those in the organization’s SAM.gov registration. To establish organization official accounts and user role(s), complete a </w:t>
      </w:r>
      <w:hyperlink r:id="rId38" w:history="1">
        <w:r w:rsidRPr="00913BA2">
          <w:rPr>
            <w:rStyle w:val="Hyperlink"/>
          </w:rPr>
          <w:t>Recipient</w:t>
        </w:r>
        <w:r w:rsidRPr="00913BA2">
          <w:rPr>
            <w:rStyle w:val="Hyperlink"/>
            <w:spacing w:val="-1"/>
          </w:rPr>
          <w:t xml:space="preserve"> </w:t>
        </w:r>
        <w:r w:rsidRPr="00913BA2">
          <w:rPr>
            <w:rStyle w:val="Hyperlink"/>
          </w:rPr>
          <w:t>User</w:t>
        </w:r>
        <w:r w:rsidRPr="00913BA2">
          <w:rPr>
            <w:rStyle w:val="Hyperlink"/>
            <w:spacing w:val="-1"/>
          </w:rPr>
          <w:t xml:space="preserve"> </w:t>
        </w:r>
        <w:r w:rsidRPr="00913BA2">
          <w:rPr>
            <w:rStyle w:val="Hyperlink"/>
          </w:rPr>
          <w:t>Account Request</w:t>
        </w:r>
        <w:r w:rsidRPr="00913BA2">
          <w:rPr>
            <w:rStyle w:val="Hyperlink"/>
            <w:spacing w:val="-2"/>
          </w:rPr>
          <w:t xml:space="preserve"> </w:t>
        </w:r>
        <w:r w:rsidRPr="00913BA2">
          <w:rPr>
            <w:rStyle w:val="Hyperlink"/>
          </w:rPr>
          <w:t>Form</w:t>
        </w:r>
      </w:hyperlink>
      <w:r>
        <w:rPr>
          <w:color w:val="0000FF"/>
          <w:spacing w:val="-1"/>
        </w:rPr>
        <w:t xml:space="preserve"> </w:t>
      </w:r>
      <w:r>
        <w:t>for each official and</w:t>
      </w:r>
      <w:r>
        <w:rPr>
          <w:spacing w:val="-2"/>
        </w:rPr>
        <w:t xml:space="preserve"> </w:t>
      </w:r>
      <w:r>
        <w:t xml:space="preserve">email it to </w:t>
      </w:r>
      <w:hyperlink r:id="rId39" w:history="1">
        <w:r w:rsidRPr="00315CA4">
          <w:rPr>
            <w:rStyle w:val="Hyperlink"/>
          </w:rPr>
          <w:t>help@grantsolutions.gov</w:t>
        </w:r>
      </w:hyperlink>
      <w:r>
        <w:t>. At a minimum, registered organizations must assign the “Authorizing Official” and the “Principal Investigator/Program Director” roles. Use the following role matrix to determine the appropriate role(s) to assign to organization officials.</w:t>
      </w:r>
    </w:p>
    <w:p w14:paraId="1BA7305E" w14:textId="77777777" w:rsidR="006D60D4" w:rsidRPr="00C02714" w:rsidRDefault="006D60D4" w:rsidP="006D60D4">
      <w:pPr>
        <w:pStyle w:val="BodyText"/>
        <w:spacing w:after="60"/>
        <w:rPr>
          <w:b/>
          <w:bCs/>
        </w:rPr>
      </w:pPr>
      <w:r w:rsidRPr="00EB0E9F">
        <w:rPr>
          <w:b/>
          <w:bCs/>
          <w:color w:val="44546A" w:themeColor="text2"/>
        </w:rPr>
        <w:t xml:space="preserve">Table: Recipient </w:t>
      </w:r>
      <w:proofErr w:type="spellStart"/>
      <w:r w:rsidRPr="00EB0E9F">
        <w:rPr>
          <w:b/>
          <w:bCs/>
          <w:color w:val="44546A" w:themeColor="text2"/>
        </w:rPr>
        <w:t>GrantSolution</w:t>
      </w:r>
      <w:proofErr w:type="spellEnd"/>
      <w:r w:rsidRPr="00EB0E9F">
        <w:rPr>
          <w:b/>
          <w:bCs/>
          <w:color w:val="44546A" w:themeColor="text2"/>
        </w:rPr>
        <w:t xml:space="preserve"> (GS) Role to Task Matrix</w:t>
      </w:r>
    </w:p>
    <w:tbl>
      <w:tblPr>
        <w:tblStyle w:val="GridTable5Dark-Accent1"/>
        <w:tblW w:w="10615" w:type="dxa"/>
        <w:tblLayout w:type="fixed"/>
        <w:tblLook w:val="04A0" w:firstRow="1" w:lastRow="0" w:firstColumn="1" w:lastColumn="0" w:noHBand="0" w:noVBand="1"/>
      </w:tblPr>
      <w:tblGrid>
        <w:gridCol w:w="3595"/>
        <w:gridCol w:w="1350"/>
        <w:gridCol w:w="2070"/>
        <w:gridCol w:w="1170"/>
        <w:gridCol w:w="1170"/>
        <w:gridCol w:w="1260"/>
      </w:tblGrid>
      <w:tr w:rsidR="006D60D4" w14:paraId="5ADDBB24" w14:textId="77777777" w:rsidTr="005F4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77F73726" w14:textId="77777777" w:rsidR="006D60D4" w:rsidRPr="00C02714" w:rsidRDefault="006D60D4" w:rsidP="005F4A98">
            <w:pPr>
              <w:pStyle w:val="BodyText"/>
              <w:rPr>
                <w:b w:val="0"/>
                <w:bCs w:val="0"/>
                <w:sz w:val="18"/>
                <w:szCs w:val="18"/>
              </w:rPr>
            </w:pPr>
            <w:r w:rsidRPr="00C02714">
              <w:rPr>
                <w:b w:val="0"/>
                <w:bCs w:val="0"/>
                <w:sz w:val="18"/>
                <w:szCs w:val="18"/>
              </w:rPr>
              <w:t>Task</w:t>
            </w:r>
          </w:p>
        </w:tc>
        <w:tc>
          <w:tcPr>
            <w:tcW w:w="1350" w:type="dxa"/>
          </w:tcPr>
          <w:p w14:paraId="620BA510"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Authorizing Official (ADO)</w:t>
            </w:r>
          </w:p>
        </w:tc>
        <w:tc>
          <w:tcPr>
            <w:tcW w:w="2070" w:type="dxa"/>
          </w:tcPr>
          <w:p w14:paraId="73C8452E"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Principal Investigator</w:t>
            </w:r>
            <w:r>
              <w:rPr>
                <w:b w:val="0"/>
                <w:bCs w:val="0"/>
                <w:sz w:val="18"/>
                <w:szCs w:val="18"/>
              </w:rPr>
              <w:t xml:space="preserve">, </w:t>
            </w:r>
            <w:r w:rsidRPr="00C02714">
              <w:rPr>
                <w:b w:val="0"/>
                <w:bCs w:val="0"/>
                <w:sz w:val="18"/>
                <w:szCs w:val="18"/>
              </w:rPr>
              <w:t>Program Director (PI/PD)</w:t>
            </w:r>
          </w:p>
        </w:tc>
        <w:tc>
          <w:tcPr>
            <w:tcW w:w="1170" w:type="dxa"/>
          </w:tcPr>
          <w:p w14:paraId="6512E4E7"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Support Specialist (GSS)</w:t>
            </w:r>
          </w:p>
        </w:tc>
        <w:tc>
          <w:tcPr>
            <w:tcW w:w="1170" w:type="dxa"/>
          </w:tcPr>
          <w:p w14:paraId="20E4610A"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Officer (FO)</w:t>
            </w:r>
          </w:p>
        </w:tc>
        <w:tc>
          <w:tcPr>
            <w:tcW w:w="1260" w:type="dxa"/>
          </w:tcPr>
          <w:p w14:paraId="746B7E6B" w14:textId="77777777" w:rsidR="006D60D4" w:rsidRPr="00C02714" w:rsidRDefault="006D60D4" w:rsidP="005F4A98">
            <w:pPr>
              <w:pStyle w:val="BodyText"/>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C02714">
              <w:rPr>
                <w:b w:val="0"/>
                <w:bCs w:val="0"/>
                <w:sz w:val="18"/>
                <w:szCs w:val="18"/>
              </w:rPr>
              <w:t>Financial Support Staff (FSS)</w:t>
            </w:r>
          </w:p>
        </w:tc>
      </w:tr>
      <w:tr w:rsidR="006D60D4" w14:paraId="05FE8E7C" w14:textId="77777777" w:rsidTr="005F4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761400E" w14:textId="77777777" w:rsidR="006D60D4" w:rsidRPr="00EB0E9F" w:rsidRDefault="006D60D4" w:rsidP="005F4A98">
            <w:pPr>
              <w:pStyle w:val="BodyText"/>
              <w:rPr>
                <w:b w:val="0"/>
                <w:bCs w:val="0"/>
                <w:sz w:val="18"/>
                <w:szCs w:val="18"/>
              </w:rPr>
            </w:pPr>
            <w:r w:rsidRPr="00EB0E9F">
              <w:rPr>
                <w:b w:val="0"/>
                <w:bCs w:val="0"/>
                <w:sz w:val="18"/>
                <w:szCs w:val="18"/>
              </w:rPr>
              <w:t>Enter Applications, Amendments, Reports</w:t>
            </w:r>
          </w:p>
          <w:p w14:paraId="38E302BF" w14:textId="77777777" w:rsidR="006D60D4" w:rsidRPr="00EB0E9F" w:rsidRDefault="006D60D4" w:rsidP="005F4A98">
            <w:pPr>
              <w:pStyle w:val="BodyText"/>
              <w:spacing w:before="0"/>
              <w:rPr>
                <w:b w:val="0"/>
                <w:bCs w:val="0"/>
                <w:sz w:val="18"/>
                <w:szCs w:val="18"/>
              </w:rPr>
            </w:pPr>
            <w:r w:rsidRPr="00EB0E9F">
              <w:rPr>
                <w:b w:val="0"/>
                <w:bCs w:val="0"/>
                <w:sz w:val="18"/>
                <w:szCs w:val="18"/>
              </w:rPr>
              <w:lastRenderedPageBreak/>
              <w:t>View Awards, View and Create Notes</w:t>
            </w:r>
          </w:p>
        </w:tc>
        <w:tc>
          <w:tcPr>
            <w:tcW w:w="1350" w:type="dxa"/>
          </w:tcPr>
          <w:p w14:paraId="77ED32EC"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lastRenderedPageBreak/>
              <w:t>X</w:t>
            </w:r>
          </w:p>
        </w:tc>
        <w:tc>
          <w:tcPr>
            <w:tcW w:w="2070" w:type="dxa"/>
          </w:tcPr>
          <w:p w14:paraId="61C78A42"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3F0FF000"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61770AA9"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2EE0ED5B"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r>
      <w:tr w:rsidR="006D60D4" w14:paraId="2A0493E3" w14:textId="77777777" w:rsidTr="005F4A98">
        <w:tc>
          <w:tcPr>
            <w:cnfStyle w:val="001000000000" w:firstRow="0" w:lastRow="0" w:firstColumn="1" w:lastColumn="0" w:oddVBand="0" w:evenVBand="0" w:oddHBand="0" w:evenHBand="0" w:firstRowFirstColumn="0" w:firstRowLastColumn="0" w:lastRowFirstColumn="0" w:lastRowLastColumn="0"/>
            <w:tcW w:w="3595" w:type="dxa"/>
          </w:tcPr>
          <w:p w14:paraId="11ACD708" w14:textId="77777777" w:rsidR="006D60D4" w:rsidRPr="00EB0E9F" w:rsidRDefault="006D60D4" w:rsidP="005F4A98">
            <w:pPr>
              <w:pStyle w:val="BodyText"/>
              <w:rPr>
                <w:b w:val="0"/>
                <w:bCs w:val="0"/>
                <w:sz w:val="18"/>
                <w:szCs w:val="18"/>
              </w:rPr>
            </w:pPr>
            <w:r w:rsidRPr="00EB0E9F">
              <w:rPr>
                <w:b w:val="0"/>
                <w:bCs w:val="0"/>
                <w:sz w:val="18"/>
                <w:szCs w:val="18"/>
              </w:rPr>
              <w:t>Submit Applications, Amendments</w:t>
            </w:r>
          </w:p>
        </w:tc>
        <w:tc>
          <w:tcPr>
            <w:tcW w:w="1350" w:type="dxa"/>
          </w:tcPr>
          <w:p w14:paraId="2EC21949"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2070" w:type="dxa"/>
          </w:tcPr>
          <w:p w14:paraId="6750D504"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r w:rsidRPr="00DC4CCD">
              <w:rPr>
                <w:sz w:val="18"/>
                <w:szCs w:val="18"/>
              </w:rPr>
              <w:t>X</w:t>
            </w:r>
          </w:p>
        </w:tc>
        <w:tc>
          <w:tcPr>
            <w:tcW w:w="1170" w:type="dxa"/>
          </w:tcPr>
          <w:p w14:paraId="2308EFF1"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170" w:type="dxa"/>
          </w:tcPr>
          <w:p w14:paraId="28E9C333"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260" w:type="dxa"/>
          </w:tcPr>
          <w:p w14:paraId="2AF23C6B" w14:textId="77777777" w:rsidR="006D60D4" w:rsidRPr="00DC4CCD" w:rsidRDefault="006D60D4" w:rsidP="005F4A98">
            <w:pPr>
              <w:pStyle w:val="BodyText"/>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6D60D4" w14:paraId="4DE97A45" w14:textId="77777777" w:rsidTr="005F4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CAA3C17" w14:textId="77777777" w:rsidR="006D60D4" w:rsidRPr="00EB0E9F" w:rsidRDefault="006D60D4" w:rsidP="005F4A98">
            <w:pPr>
              <w:pStyle w:val="BodyText"/>
              <w:rPr>
                <w:b w:val="0"/>
                <w:bCs w:val="0"/>
                <w:sz w:val="18"/>
                <w:szCs w:val="18"/>
              </w:rPr>
            </w:pPr>
            <w:r w:rsidRPr="00EB0E9F">
              <w:rPr>
                <w:b w:val="0"/>
                <w:bCs w:val="0"/>
                <w:sz w:val="18"/>
                <w:szCs w:val="18"/>
              </w:rPr>
              <w:t>Submit Reports</w:t>
            </w:r>
          </w:p>
        </w:tc>
        <w:tc>
          <w:tcPr>
            <w:tcW w:w="1350" w:type="dxa"/>
          </w:tcPr>
          <w:p w14:paraId="79D002E9"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2070" w:type="dxa"/>
          </w:tcPr>
          <w:p w14:paraId="3C0CAC91"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170" w:type="dxa"/>
          </w:tcPr>
          <w:p w14:paraId="4D44FD55"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70" w:type="dxa"/>
          </w:tcPr>
          <w:p w14:paraId="6AB78ABB"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r w:rsidRPr="00DC4CCD">
              <w:rPr>
                <w:sz w:val="18"/>
                <w:szCs w:val="18"/>
              </w:rPr>
              <w:t>X</w:t>
            </w:r>
          </w:p>
        </w:tc>
        <w:tc>
          <w:tcPr>
            <w:tcW w:w="1260" w:type="dxa"/>
          </w:tcPr>
          <w:p w14:paraId="1E521482" w14:textId="77777777" w:rsidR="006D60D4" w:rsidRPr="00DC4CCD" w:rsidRDefault="006D60D4" w:rsidP="005F4A98">
            <w:pPr>
              <w:pStyle w:val="BodyText"/>
              <w:jc w:val="center"/>
              <w:cnfStyle w:val="000000100000" w:firstRow="0" w:lastRow="0" w:firstColumn="0" w:lastColumn="0" w:oddVBand="0" w:evenVBand="0" w:oddHBand="1" w:evenHBand="0" w:firstRowFirstColumn="0" w:firstRowLastColumn="0" w:lastRowFirstColumn="0" w:lastRowLastColumn="0"/>
              <w:rPr>
                <w:sz w:val="18"/>
                <w:szCs w:val="18"/>
              </w:rPr>
            </w:pPr>
          </w:p>
        </w:tc>
      </w:tr>
    </w:tbl>
    <w:p w14:paraId="11048801" w14:textId="77777777" w:rsidR="006D60D4" w:rsidRDefault="006D60D4" w:rsidP="006D60D4">
      <w:pPr>
        <w:pStyle w:val="BodyText"/>
      </w:pPr>
    </w:p>
    <w:p w14:paraId="75E24728" w14:textId="77777777" w:rsidR="006D60D4" w:rsidRDefault="006D60D4" w:rsidP="006D60D4">
      <w:pPr>
        <w:pStyle w:val="BodyText"/>
      </w:pPr>
      <w:r>
        <w:t xml:space="preserve">For more information, see the </w:t>
      </w:r>
      <w:hyperlink r:id="rId40" w:history="1">
        <w:r w:rsidRPr="00587E22">
          <w:rPr>
            <w:rStyle w:val="Hyperlink"/>
          </w:rPr>
          <w:t>GrantSolutions Recipient Training and FAQs</w:t>
        </w:r>
      </w:hyperlink>
      <w:r>
        <w:t xml:space="preserve"> web page. </w:t>
      </w:r>
      <w:r w:rsidRPr="00837541">
        <w:t>For</w:t>
      </w:r>
      <w:r w:rsidRPr="00837541">
        <w:rPr>
          <w:spacing w:val="-2"/>
        </w:rPr>
        <w:t xml:space="preserve"> </w:t>
      </w:r>
      <w:proofErr w:type="spellStart"/>
      <w:r w:rsidRPr="00837541">
        <w:t>GrantSolutions</w:t>
      </w:r>
      <w:proofErr w:type="spellEnd"/>
      <w:r w:rsidRPr="00837541">
        <w:rPr>
          <w:spacing w:val="-2"/>
        </w:rPr>
        <w:t xml:space="preserve"> </w:t>
      </w:r>
      <w:r w:rsidRPr="00837541">
        <w:t>registration,</w:t>
      </w:r>
      <w:r w:rsidRPr="00837541">
        <w:rPr>
          <w:spacing w:val="-2"/>
        </w:rPr>
        <w:t xml:space="preserve"> </w:t>
      </w:r>
      <w:r w:rsidRPr="00837541">
        <w:t>submission,</w:t>
      </w:r>
      <w:r w:rsidRPr="00837541">
        <w:rPr>
          <w:spacing w:val="-2"/>
        </w:rPr>
        <w:t xml:space="preserve"> </w:t>
      </w:r>
      <w:r w:rsidRPr="00837541">
        <w:t>and</w:t>
      </w:r>
      <w:r w:rsidRPr="00837541">
        <w:rPr>
          <w:spacing w:val="-1"/>
        </w:rPr>
        <w:t xml:space="preserve"> </w:t>
      </w:r>
      <w:r w:rsidRPr="00837541">
        <w:t>other assistance</w:t>
      </w:r>
      <w:r w:rsidRPr="00837541">
        <w:rPr>
          <w:spacing w:val="-1"/>
        </w:rPr>
        <w:t xml:space="preserve"> </w:t>
      </w:r>
      <w:r w:rsidRPr="00837541">
        <w:t xml:space="preserve">contact </w:t>
      </w:r>
      <w:r>
        <w:t xml:space="preserve">their </w:t>
      </w:r>
      <w:r w:rsidRPr="00837541">
        <w:t xml:space="preserve">Customer Support by telephone at 1-866-577-0771 or by email at </w:t>
      </w:r>
      <w:hyperlink r:id="rId41" w:history="1">
        <w:r w:rsidRPr="00E66BF5">
          <w:rPr>
            <w:rStyle w:val="Hyperlink"/>
          </w:rPr>
          <w:t>help@grantsolutions.gov</w:t>
        </w:r>
      </w:hyperlink>
      <w:r w:rsidRPr="00837541">
        <w:t>.</w:t>
      </w:r>
    </w:p>
    <w:p w14:paraId="04D0BD99" w14:textId="77777777" w:rsidR="006D60D4" w:rsidRDefault="006D60D4" w:rsidP="006D60D4">
      <w:pPr>
        <w:pStyle w:val="Heading1"/>
      </w:pPr>
      <w:r>
        <w:t>Grants Payment System Registration Requirement</w:t>
      </w:r>
    </w:p>
    <w:p w14:paraId="570657FE" w14:textId="77777777" w:rsidR="006D60D4" w:rsidRDefault="006D60D4" w:rsidP="006D60D4">
      <w:pPr>
        <w:pStyle w:val="BodyText"/>
      </w:pPr>
      <w:r w:rsidRPr="00837541">
        <w:t>Domestic recipients are required to register in and receive payment through the U.S. Treasury’s Automated Standard Application for Payments (ASAP)</w:t>
      </w:r>
      <w:r>
        <w:t xml:space="preserve"> system</w:t>
      </w:r>
      <w:r w:rsidRPr="00837541">
        <w:t xml:space="preserve">. </w:t>
      </w:r>
      <w:r>
        <w:t xml:space="preserve">Entities selected for funding under this program must be registered to receive payments from the USFWS in the ASAP system. The USFWS cannot obligate award funds until this registration is complete. For ASAP registration instructions, see the USFWS </w:t>
      </w:r>
      <w:hyperlink r:id="rId42" w:history="1">
        <w:r w:rsidRPr="00837541">
          <w:rPr>
            <w:rStyle w:val="Hyperlink"/>
          </w:rPr>
          <w:t>ASAP Payments Wiki</w:t>
        </w:r>
      </w:hyperlink>
      <w:r>
        <w:t>.</w:t>
      </w:r>
    </w:p>
    <w:p w14:paraId="296A9B11" w14:textId="77777777" w:rsidR="006D60D4" w:rsidRPr="00156841" w:rsidRDefault="006D60D4" w:rsidP="006D60D4">
      <w:pPr>
        <w:pStyle w:val="Heading1"/>
      </w:pPr>
      <w:r w:rsidRPr="00156841">
        <w:t>Intergovernmental Review</w:t>
      </w:r>
    </w:p>
    <w:p w14:paraId="79CBB550" w14:textId="77777777" w:rsidR="006D60D4" w:rsidRPr="00EE6D3E" w:rsidRDefault="006D60D4" w:rsidP="006D60D4">
      <w:pPr>
        <w:pStyle w:val="BodyText"/>
      </w:pPr>
      <w:r>
        <w:t>For U.S. state and local government applicants, a state</w:t>
      </w:r>
      <w:r w:rsidRPr="00EE6D3E">
        <w:t xml:space="preserve"> intergovernmental review may be required prior to submission</w:t>
      </w:r>
      <w:r>
        <w:t xml:space="preserve"> per </w:t>
      </w:r>
      <w:hyperlink r:id="rId43" w:history="1">
        <w:r w:rsidRPr="00156841">
          <w:rPr>
            <w:rStyle w:val="Hyperlink"/>
          </w:rPr>
          <w:t>Executive</w:t>
        </w:r>
        <w:r w:rsidRPr="00156841">
          <w:rPr>
            <w:rStyle w:val="Hyperlink"/>
            <w:spacing w:val="-2"/>
          </w:rPr>
          <w:t xml:space="preserve"> </w:t>
        </w:r>
        <w:r w:rsidRPr="00156841">
          <w:rPr>
            <w:rStyle w:val="Hyperlink"/>
          </w:rPr>
          <w:t>Order 12372</w:t>
        </w:r>
      </w:hyperlink>
      <w:r w:rsidRPr="00EE6D3E">
        <w:t xml:space="preserve">. </w:t>
      </w:r>
      <w:r>
        <w:t xml:space="preserve">To determine if this review is required, state and local government applicants </w:t>
      </w:r>
      <w:r w:rsidRPr="00EE6D3E">
        <w:t>must contact their State’s Single Point of</w:t>
      </w:r>
      <w:r w:rsidRPr="00EE6D3E">
        <w:rPr>
          <w:spacing w:val="1"/>
        </w:rPr>
        <w:t xml:space="preserve"> </w:t>
      </w:r>
      <w:r w:rsidRPr="00EE6D3E">
        <w:t>Contact</w:t>
      </w:r>
      <w:r w:rsidRPr="00EE6D3E">
        <w:rPr>
          <w:spacing w:val="-2"/>
        </w:rPr>
        <w:t xml:space="preserve"> </w:t>
      </w:r>
      <w:r w:rsidRPr="00EE6D3E">
        <w:t>(SPOC)</w:t>
      </w:r>
      <w:r>
        <w:t xml:space="preserve">. The </w:t>
      </w:r>
      <w:r w:rsidRPr="00156841">
        <w:t>SPOC list</w:t>
      </w:r>
      <w:r w:rsidRPr="00EE6D3E">
        <w:t xml:space="preserve"> is available on the</w:t>
      </w:r>
      <w:r>
        <w:t xml:space="preserve"> </w:t>
      </w:r>
      <w:hyperlink r:id="rId44" w:history="1">
        <w:r w:rsidRPr="00156841">
          <w:rPr>
            <w:rStyle w:val="Hyperlink"/>
          </w:rPr>
          <w:t>OMB Office of Financial Management’s web page</w:t>
        </w:r>
      </w:hyperlink>
      <w:r>
        <w:t>.</w:t>
      </w:r>
    </w:p>
    <w:p w14:paraId="16F7AB9C" w14:textId="77777777" w:rsidR="006D60D4" w:rsidRDefault="006D60D4" w:rsidP="006D60D4">
      <w:pPr>
        <w:pStyle w:val="Heading1"/>
      </w:pPr>
      <w:r>
        <w:t>Application Requirements</w:t>
      </w:r>
    </w:p>
    <w:p w14:paraId="367F48BA" w14:textId="77777777" w:rsidR="006D60D4" w:rsidRDefault="006D60D4" w:rsidP="006D60D4">
      <w:pPr>
        <w:pStyle w:val="BodyText"/>
      </w:pPr>
      <w:r w:rsidRPr="002E3DFC">
        <w:t xml:space="preserve">The USFWS will issue awards </w:t>
      </w:r>
      <w:r>
        <w:t>to the applicants selected for funding under this program</w:t>
      </w:r>
      <w:r w:rsidRPr="002E3DFC">
        <w:t xml:space="preserve">. </w:t>
      </w:r>
      <w:r>
        <w:t xml:space="preserve">To receive an award, applicants selected for funding must submit a complete application package to the USFWS in </w:t>
      </w:r>
      <w:proofErr w:type="spellStart"/>
      <w:r>
        <w:t>GrantSolutions</w:t>
      </w:r>
      <w:proofErr w:type="spellEnd"/>
      <w:r>
        <w:t xml:space="preserve">. Once selected projects are approved by the NFHP Board and Secretary of the Interior, applicants selected for funding will be sent additional instructions, a </w:t>
      </w:r>
      <w:proofErr w:type="spellStart"/>
      <w:r>
        <w:t>GrantSolutions</w:t>
      </w:r>
      <w:proofErr w:type="spellEnd"/>
      <w:r>
        <w:t xml:space="preserve"> Directed Announcement identification number where all application documentation must be submitted, and a submission deadline. </w:t>
      </w:r>
    </w:p>
    <w:p w14:paraId="4C15E53B" w14:textId="77777777" w:rsidR="006D60D4" w:rsidRDefault="006D60D4" w:rsidP="006D60D4">
      <w:pPr>
        <w:pStyle w:val="BodyText"/>
      </w:pPr>
      <w:r>
        <w:t xml:space="preserve">Application packages submitted to the USFWS in </w:t>
      </w:r>
      <w:proofErr w:type="spellStart"/>
      <w:r>
        <w:t>GrantSolutions</w:t>
      </w:r>
      <w:proofErr w:type="spellEnd"/>
      <w:r>
        <w:t xml:space="preserve"> must reflect the applicant’s final, approved project scope and budget and include the following standard forms, documentation, and statements, as described below. The </w:t>
      </w:r>
      <w:proofErr w:type="spellStart"/>
      <w:r>
        <w:t>GrantSolutions</w:t>
      </w:r>
      <w:proofErr w:type="spellEnd"/>
      <w:r>
        <w:t xml:space="preserve"> Directed Announcement will provide all required standard forms unless otherwise indicated below. Submission in </w:t>
      </w:r>
      <w:proofErr w:type="spellStart"/>
      <w:r>
        <w:t>GrantSolutions</w:t>
      </w:r>
      <w:proofErr w:type="spellEnd"/>
      <w:r>
        <w:t xml:space="preserve"> of the standard forms requiring signature is the equivalent of a wet or digital signature.</w:t>
      </w:r>
    </w:p>
    <w:p w14:paraId="7F07E438" w14:textId="77777777" w:rsidR="006D60D4" w:rsidRPr="0089295C" w:rsidRDefault="006D60D4" w:rsidP="006D60D4">
      <w:pPr>
        <w:pStyle w:val="Heading2"/>
      </w:pPr>
      <w:r w:rsidRPr="0089295C">
        <w:t>SF-424, Application for Federal Assistance</w:t>
      </w:r>
      <w:r>
        <w:t xml:space="preserve"> form</w:t>
      </w:r>
    </w:p>
    <w:p w14:paraId="6CCB25BD" w14:textId="77777777" w:rsidR="006D60D4" w:rsidRPr="006E171B" w:rsidRDefault="006D60D4" w:rsidP="006D60D4">
      <w:pPr>
        <w:pStyle w:val="BodyText"/>
      </w:pPr>
      <w:r>
        <w:t>All applicants must submit the Standard Form (SF)-424, Application for Federal Assistance. The form must be complete and signed</w:t>
      </w:r>
      <w:r>
        <w:rPr>
          <w:spacing w:val="1"/>
        </w:rPr>
        <w:t xml:space="preserve"> </w:t>
      </w:r>
      <w:r>
        <w:t>by an Authorized Representative. T</w:t>
      </w:r>
      <w:r w:rsidRPr="006E171B">
        <w:t xml:space="preserve">he Authorized Representative’s signature </w:t>
      </w:r>
      <w:r>
        <w:t>on this form r</w:t>
      </w:r>
      <w:r w:rsidRPr="006E171B">
        <w:t xml:space="preserve">epresents their certification </w:t>
      </w:r>
      <w:r>
        <w:t xml:space="preserve">to the USFWS </w:t>
      </w:r>
      <w:r w:rsidRPr="006E171B">
        <w:t xml:space="preserve">that the entity’s financial management system meets </w:t>
      </w:r>
      <w:hyperlink r:id="rId45" w:anchor="200.302" w:history="1">
        <w:r>
          <w:rPr>
            <w:rStyle w:val="Hyperlink"/>
          </w:rPr>
          <w:t>Title 2 of the Code of Federal Regulations (2</w:t>
        </w:r>
        <w:r w:rsidRPr="008C5A71">
          <w:rPr>
            <w:rStyle w:val="Hyperlink"/>
          </w:rPr>
          <w:t xml:space="preserve"> CFR</w:t>
        </w:r>
        <w:r>
          <w:rPr>
            <w:rStyle w:val="Hyperlink"/>
          </w:rPr>
          <w:t xml:space="preserve">) </w:t>
        </w:r>
        <w:r w:rsidRPr="008C5A71">
          <w:rPr>
            <w:rStyle w:val="Hyperlink"/>
          </w:rPr>
          <w:t>§200.302</w:t>
        </w:r>
      </w:hyperlink>
      <w:r w:rsidRPr="006E171B">
        <w:t xml:space="preserve"> financial management requirements. The non-Federal entity’s financial management system must be sufficient to:</w:t>
      </w:r>
    </w:p>
    <w:p w14:paraId="4873A4FE" w14:textId="77777777" w:rsidR="006D60D4" w:rsidRPr="006E171B" w:rsidRDefault="006D60D4" w:rsidP="006D60D4">
      <w:pPr>
        <w:pStyle w:val="BodyText"/>
        <w:numPr>
          <w:ilvl w:val="0"/>
          <w:numId w:val="16"/>
        </w:numPr>
        <w:ind w:left="864"/>
        <w:contextualSpacing/>
      </w:pPr>
      <w:r w:rsidRPr="006E171B">
        <w:t>Permit the preparation of required reports</w:t>
      </w:r>
    </w:p>
    <w:p w14:paraId="178D7C51" w14:textId="77777777" w:rsidR="006D60D4" w:rsidRPr="006E171B" w:rsidRDefault="006D60D4" w:rsidP="006D60D4">
      <w:pPr>
        <w:pStyle w:val="BodyText"/>
        <w:numPr>
          <w:ilvl w:val="0"/>
          <w:numId w:val="16"/>
        </w:numPr>
        <w:ind w:left="864"/>
        <w:contextualSpacing/>
      </w:pPr>
      <w:r w:rsidRPr="006E171B">
        <w:t>Trace funds to a level of expenditures adequate to establish that the entity has used such funds per Federal statutes, regulations, and terms and conditions of the Federal award</w:t>
      </w:r>
    </w:p>
    <w:p w14:paraId="29E6F350" w14:textId="77777777" w:rsidR="006D60D4" w:rsidRPr="006E171B" w:rsidRDefault="006D60D4" w:rsidP="006D60D4">
      <w:pPr>
        <w:pStyle w:val="BodyText"/>
        <w:numPr>
          <w:ilvl w:val="0"/>
          <w:numId w:val="16"/>
        </w:numPr>
        <w:ind w:left="864"/>
        <w:contextualSpacing/>
      </w:pPr>
      <w:r w:rsidRPr="006E171B">
        <w:t xml:space="preserve">Provide for the requirements in </w:t>
      </w:r>
      <w:hyperlink r:id="rId46" w:anchor="p-200.302(b)" w:history="1">
        <w:r w:rsidRPr="006E171B">
          <w:rPr>
            <w:rStyle w:val="Hyperlink"/>
          </w:rPr>
          <w:t>2 CFR §200.302(b)</w:t>
        </w:r>
      </w:hyperlink>
      <w:r w:rsidRPr="007D19BC">
        <w:t xml:space="preserve">, </w:t>
      </w:r>
      <w:r w:rsidRPr="006E171B">
        <w:t>and</w:t>
      </w:r>
    </w:p>
    <w:p w14:paraId="1C110D45" w14:textId="77777777" w:rsidR="006D60D4" w:rsidRPr="006E171B" w:rsidRDefault="006D60D4" w:rsidP="006D60D4">
      <w:pPr>
        <w:pStyle w:val="BodyText"/>
        <w:numPr>
          <w:ilvl w:val="0"/>
          <w:numId w:val="16"/>
        </w:numPr>
        <w:ind w:left="864"/>
        <w:contextualSpacing/>
      </w:pPr>
      <w:r w:rsidRPr="006E171B">
        <w:lastRenderedPageBreak/>
        <w:t>Comply with</w:t>
      </w:r>
      <w:r>
        <w:t xml:space="preserve"> the</w:t>
      </w:r>
      <w:r w:rsidRPr="008C5A71">
        <w:t xml:space="preserve"> records retention and access requirements</w:t>
      </w:r>
      <w:r>
        <w:t xml:space="preserve"> in</w:t>
      </w:r>
      <w:r w:rsidRPr="006E171B">
        <w:t xml:space="preserve"> </w:t>
      </w:r>
      <w:hyperlink r:id="rId47" w:anchor="subject-group-ECFR4acc10e7e3b676f" w:history="1">
        <w:r w:rsidRPr="008C5A71">
          <w:rPr>
            <w:rStyle w:val="Hyperlink"/>
          </w:rPr>
          <w:t xml:space="preserve">2 CFR </w:t>
        </w:r>
        <w:r w:rsidRPr="006E171B">
          <w:rPr>
            <w:rStyle w:val="Hyperlink"/>
          </w:rPr>
          <w:t>§§200.334</w:t>
        </w:r>
        <w:r w:rsidRPr="008C5A71">
          <w:rPr>
            <w:rStyle w:val="Hyperlink"/>
          </w:rPr>
          <w:t>-</w:t>
        </w:r>
        <w:r w:rsidRPr="006E171B">
          <w:rPr>
            <w:rStyle w:val="Hyperlink"/>
          </w:rPr>
          <w:t>337</w:t>
        </w:r>
      </w:hyperlink>
      <w:r w:rsidRPr="006E171B">
        <w:t>.</w:t>
      </w:r>
    </w:p>
    <w:p w14:paraId="5536D54D" w14:textId="77777777" w:rsidR="006D60D4" w:rsidRDefault="006D60D4" w:rsidP="006D60D4">
      <w:pPr>
        <w:pStyle w:val="BodyText"/>
      </w:pPr>
      <w:r>
        <w:t>Applicants requesting more than $100,000 in Federal funding must certify to the statements in</w:t>
      </w:r>
      <w:r>
        <w:rPr>
          <w:spacing w:val="1"/>
        </w:rPr>
        <w:t xml:space="preserve"> </w:t>
      </w:r>
      <w:hyperlink r:id="rId48" w:anchor="Appendix-A-to-Part-18">
        <w:r>
          <w:rPr>
            <w:color w:val="0000FF"/>
            <w:u w:val="single" w:color="0000FF"/>
          </w:rPr>
          <w:t>43 CFR Part 18, Appendix A-Certification Regarding Lobbying</w:t>
        </w:r>
      </w:hyperlink>
      <w:r>
        <w:t>. If this application requests more than $100,000 in Federal funds, the Authorized Official’s signature on the SF-424,</w:t>
      </w:r>
      <w:r>
        <w:rPr>
          <w:spacing w:val="1"/>
        </w:rPr>
        <w:t xml:space="preserve"> </w:t>
      </w:r>
      <w:r>
        <w:t>Application for Federal Assistance form also represents the entity’s certification of the</w:t>
      </w:r>
      <w:r>
        <w:rPr>
          <w:spacing w:val="1"/>
        </w:rPr>
        <w:t xml:space="preserve"> </w:t>
      </w:r>
      <w:r>
        <w:t>statements</w:t>
      </w:r>
      <w:r>
        <w:rPr>
          <w:spacing w:val="-1"/>
        </w:rPr>
        <w:t xml:space="preserve"> </w:t>
      </w:r>
      <w:r>
        <w:t>in</w:t>
      </w:r>
      <w:r>
        <w:rPr>
          <w:spacing w:val="-1"/>
        </w:rPr>
        <w:t xml:space="preserve"> </w:t>
      </w:r>
      <w:r>
        <w:t>43 CFR Part 18,</w:t>
      </w:r>
      <w:r>
        <w:rPr>
          <w:spacing w:val="-1"/>
        </w:rPr>
        <w:t xml:space="preserve"> </w:t>
      </w:r>
      <w:r>
        <w:t>Appendix A.</w:t>
      </w:r>
    </w:p>
    <w:p w14:paraId="33A1BE85" w14:textId="77777777" w:rsidR="006D60D4" w:rsidRDefault="006D60D4" w:rsidP="006D60D4">
      <w:pPr>
        <w:pStyle w:val="BodyText"/>
      </w:pPr>
      <w:r>
        <w:t>When completing the SF-424 Application form, enter only the amount requested from this</w:t>
      </w:r>
      <w:r>
        <w:rPr>
          <w:spacing w:val="1"/>
        </w:rPr>
        <w:t xml:space="preserve"> </w:t>
      </w:r>
      <w:r>
        <w:t>Federal program in Box 18a, Estimated Federal Funding. Include any other Federal sources of</w:t>
      </w:r>
      <w:r>
        <w:rPr>
          <w:spacing w:val="1"/>
        </w:rPr>
        <w:t xml:space="preserve"> </w:t>
      </w:r>
      <w:r>
        <w:t xml:space="preserve">funding in Box 18e. Estimated Other Funding and identify any such sources and amounts in the required </w:t>
      </w:r>
      <w:hyperlink w:anchor="_Budget_Narrative" w:history="1">
        <w:r w:rsidRPr="00414243">
          <w:rPr>
            <w:rStyle w:val="Hyperlink"/>
          </w:rPr>
          <w:t>Budget Narrative</w:t>
        </w:r>
      </w:hyperlink>
      <w:r>
        <w:t>.</w:t>
      </w:r>
    </w:p>
    <w:p w14:paraId="5F16BC19" w14:textId="77777777" w:rsidR="006D60D4" w:rsidRDefault="006D60D4" w:rsidP="006D60D4">
      <w:pPr>
        <w:pStyle w:val="Heading2"/>
      </w:pPr>
      <w:r>
        <w:t>SF</w:t>
      </w:r>
      <w:r>
        <w:rPr>
          <w:spacing w:val="-2"/>
        </w:rPr>
        <w:t xml:space="preserve"> </w:t>
      </w:r>
      <w:r>
        <w:t>424D,</w:t>
      </w:r>
      <w:r>
        <w:rPr>
          <w:spacing w:val="-2"/>
        </w:rPr>
        <w:t xml:space="preserve"> </w:t>
      </w:r>
      <w:r>
        <w:t>Assurances</w:t>
      </w:r>
      <w:r>
        <w:rPr>
          <w:spacing w:val="-3"/>
        </w:rPr>
        <w:t xml:space="preserve"> </w:t>
      </w:r>
      <w:r>
        <w:t>for</w:t>
      </w:r>
      <w:r>
        <w:rPr>
          <w:spacing w:val="-2"/>
        </w:rPr>
        <w:t xml:space="preserve"> </w:t>
      </w:r>
      <w:r>
        <w:t>Construction</w:t>
      </w:r>
      <w:r>
        <w:rPr>
          <w:spacing w:val="-2"/>
        </w:rPr>
        <w:t xml:space="preserve"> </w:t>
      </w:r>
      <w:r>
        <w:t>Programs form</w:t>
      </w:r>
    </w:p>
    <w:p w14:paraId="063AE560" w14:textId="77777777" w:rsidR="006D60D4" w:rsidRDefault="006D60D4" w:rsidP="006D60D4">
      <w:pPr>
        <w:pStyle w:val="BodyText"/>
      </w:pPr>
      <w:r>
        <w:t>For construction projects, applicants must submit as signed and dated SF-</w:t>
      </w:r>
      <w:r>
        <w:rPr>
          <w:spacing w:val="-58"/>
        </w:rPr>
        <w:t xml:space="preserve"> </w:t>
      </w:r>
      <w:r>
        <w:t>424D, “Assurances for Construction Programs” form.</w:t>
      </w:r>
    </w:p>
    <w:p w14:paraId="1C7E42A2" w14:textId="77777777" w:rsidR="006D60D4" w:rsidRDefault="006D60D4" w:rsidP="006D60D4">
      <w:pPr>
        <w:pStyle w:val="Heading2"/>
      </w:pPr>
      <w:r>
        <w:t>SF-424A,</w:t>
      </w:r>
      <w:r>
        <w:rPr>
          <w:spacing w:val="-4"/>
        </w:rPr>
        <w:t xml:space="preserve"> </w:t>
      </w:r>
      <w:r>
        <w:t>Budget</w:t>
      </w:r>
      <w:r>
        <w:rPr>
          <w:spacing w:val="-4"/>
        </w:rPr>
        <w:t xml:space="preserve"> </w:t>
      </w:r>
      <w:r>
        <w:t>Information</w:t>
      </w:r>
      <w:r>
        <w:rPr>
          <w:spacing w:val="-4"/>
        </w:rPr>
        <w:t xml:space="preserve"> </w:t>
      </w:r>
      <w:r>
        <w:t>for</w:t>
      </w:r>
      <w:r>
        <w:rPr>
          <w:spacing w:val="-5"/>
        </w:rPr>
        <w:t xml:space="preserve"> </w:t>
      </w:r>
      <w:r>
        <w:t>Non-Construction</w:t>
      </w:r>
      <w:r>
        <w:rPr>
          <w:spacing w:val="-4"/>
        </w:rPr>
        <w:t xml:space="preserve"> </w:t>
      </w:r>
      <w:r>
        <w:t>Programs form</w:t>
      </w:r>
    </w:p>
    <w:p w14:paraId="32CF0184" w14:textId="77777777" w:rsidR="006D60D4" w:rsidRDefault="006D60D4" w:rsidP="006D60D4">
      <w:pPr>
        <w:pStyle w:val="BodyText"/>
      </w:pPr>
      <w:r>
        <w:t>For non-construction projects, applicants must complete and submit the SF-424A,</w:t>
      </w:r>
      <w:r>
        <w:rPr>
          <w:spacing w:val="1"/>
        </w:rPr>
        <w:t xml:space="preserve"> “</w:t>
      </w:r>
      <w:r>
        <w:t>Budget Information for Non-Construction Programs” form. Federal award recipients and</w:t>
      </w:r>
      <w:r>
        <w:rPr>
          <w:spacing w:val="1"/>
        </w:rPr>
        <w:t xml:space="preserve"> </w:t>
      </w:r>
      <w:r>
        <w:t xml:space="preserve">subrecipients are subject to </w:t>
      </w:r>
      <w:hyperlink r:id="rId49" w:anchor="subpart-E" w:history="1">
        <w:r w:rsidRPr="008C5A71">
          <w:rPr>
            <w:rStyle w:val="Hyperlink"/>
          </w:rPr>
          <w:t xml:space="preserve">Federal award cost principles in 2 </w:t>
        </w:r>
        <w:r>
          <w:rPr>
            <w:rStyle w:val="Hyperlink"/>
          </w:rPr>
          <w:t>CFR</w:t>
        </w:r>
        <w:r w:rsidRPr="008C5A71">
          <w:rPr>
            <w:rStyle w:val="Hyperlink"/>
          </w:rPr>
          <w:t xml:space="preserve"> 200</w:t>
        </w:r>
      </w:hyperlink>
      <w:r>
        <w:t>. Show funds requested from this Federal program</w:t>
      </w:r>
      <w:r>
        <w:rPr>
          <w:spacing w:val="1"/>
        </w:rPr>
        <w:t xml:space="preserve"> </w:t>
      </w:r>
      <w:r>
        <w:t>separately from any other Federal sources of funding. In “Section A - Budget Summary”, enter the funding requested from this Federal program in the</w:t>
      </w:r>
      <w:r>
        <w:rPr>
          <w:spacing w:val="1"/>
        </w:rPr>
        <w:t xml:space="preserve"> </w:t>
      </w:r>
      <w:r>
        <w:t>first row. Enter funding requested or received from any other Federal program(s) for this project in</w:t>
      </w:r>
      <w:r>
        <w:rPr>
          <w:spacing w:val="1"/>
        </w:rPr>
        <w:t xml:space="preserve"> </w:t>
      </w:r>
      <w:r>
        <w:t>subsequent row(s). Enter each Federal program’s Assistance Listing Number in the</w:t>
      </w:r>
      <w:r>
        <w:rPr>
          <w:spacing w:val="1"/>
        </w:rPr>
        <w:t xml:space="preserve"> </w:t>
      </w:r>
      <w:r>
        <w:t xml:space="preserve">corresponding fields on the form. For this program’s Assistance Listing Number, see the </w:t>
      </w:r>
      <w:hyperlink w:anchor="_Program_Authority" w:history="1">
        <w:r w:rsidRPr="00414243">
          <w:rPr>
            <w:rStyle w:val="Hyperlink"/>
            <w:spacing w:val="1"/>
          </w:rPr>
          <w:t xml:space="preserve">Program </w:t>
        </w:r>
        <w:r w:rsidRPr="00414243">
          <w:rPr>
            <w:rStyle w:val="Hyperlink"/>
          </w:rPr>
          <w:t>Authority</w:t>
        </w:r>
      </w:hyperlink>
      <w:r>
        <w:t xml:space="preserve"> section of this</w:t>
      </w:r>
      <w:r>
        <w:rPr>
          <w:spacing w:val="-1"/>
        </w:rPr>
        <w:t xml:space="preserve"> </w:t>
      </w:r>
      <w:r>
        <w:t>document.</w:t>
      </w:r>
    </w:p>
    <w:p w14:paraId="4A79F56D" w14:textId="77777777" w:rsidR="006D60D4" w:rsidRDefault="006D60D4" w:rsidP="006D60D4">
      <w:pPr>
        <w:pStyle w:val="Heading2"/>
      </w:pPr>
      <w:r>
        <w:t>SF-424C,</w:t>
      </w:r>
      <w:r>
        <w:rPr>
          <w:spacing w:val="-4"/>
        </w:rPr>
        <w:t xml:space="preserve"> </w:t>
      </w:r>
      <w:r>
        <w:t>Budget</w:t>
      </w:r>
      <w:r>
        <w:rPr>
          <w:spacing w:val="-4"/>
        </w:rPr>
        <w:t xml:space="preserve"> </w:t>
      </w:r>
      <w:r>
        <w:t>Information</w:t>
      </w:r>
      <w:r>
        <w:rPr>
          <w:spacing w:val="-4"/>
        </w:rPr>
        <w:t xml:space="preserve"> </w:t>
      </w:r>
      <w:r>
        <w:t>for</w:t>
      </w:r>
      <w:r>
        <w:rPr>
          <w:spacing w:val="-4"/>
        </w:rPr>
        <w:t xml:space="preserve"> </w:t>
      </w:r>
      <w:r>
        <w:t>Construction</w:t>
      </w:r>
      <w:r>
        <w:rPr>
          <w:spacing w:val="-3"/>
        </w:rPr>
        <w:t xml:space="preserve"> </w:t>
      </w:r>
      <w:r>
        <w:t>Programs form</w:t>
      </w:r>
    </w:p>
    <w:p w14:paraId="43C93395" w14:textId="77777777" w:rsidR="006D60D4" w:rsidRDefault="006D60D4" w:rsidP="006D60D4">
      <w:pPr>
        <w:pStyle w:val="BodyText"/>
      </w:pPr>
      <w:r>
        <w:t>For construction projects, applicants must complete and submit the SF-424C “Budget Information for Construction Programs”. Show funds requested from this Federal program</w:t>
      </w:r>
      <w:r>
        <w:rPr>
          <w:spacing w:val="1"/>
        </w:rPr>
        <w:t xml:space="preserve"> </w:t>
      </w:r>
      <w:r>
        <w:t>separately from any other Federal sources of funding.</w:t>
      </w:r>
    </w:p>
    <w:p w14:paraId="18CCC4EE" w14:textId="77777777" w:rsidR="006D60D4" w:rsidRDefault="006D60D4" w:rsidP="006D60D4">
      <w:pPr>
        <w:pStyle w:val="Heading2"/>
      </w:pPr>
      <w:r>
        <w:t>SF-429</w:t>
      </w:r>
      <w:r>
        <w:rPr>
          <w:spacing w:val="-3"/>
        </w:rPr>
        <w:t xml:space="preserve">, </w:t>
      </w:r>
      <w:r>
        <w:t>Request</w:t>
      </w:r>
      <w:r>
        <w:rPr>
          <w:spacing w:val="-3"/>
        </w:rPr>
        <w:t xml:space="preserve"> </w:t>
      </w:r>
      <w:r>
        <w:t>to</w:t>
      </w:r>
      <w:r>
        <w:rPr>
          <w:spacing w:val="-2"/>
        </w:rPr>
        <w:t xml:space="preserve"> </w:t>
      </w:r>
      <w:r>
        <w:t>Acquire,</w:t>
      </w:r>
      <w:r>
        <w:rPr>
          <w:spacing w:val="-3"/>
        </w:rPr>
        <w:t xml:space="preserve"> </w:t>
      </w:r>
      <w:r>
        <w:t>Improve,</w:t>
      </w:r>
      <w:r>
        <w:rPr>
          <w:spacing w:val="-3"/>
        </w:rPr>
        <w:t xml:space="preserve"> </w:t>
      </w:r>
      <w:r>
        <w:t>or</w:t>
      </w:r>
      <w:r>
        <w:rPr>
          <w:spacing w:val="-2"/>
        </w:rPr>
        <w:t xml:space="preserve"> </w:t>
      </w:r>
      <w:r>
        <w:t>Furnish</w:t>
      </w:r>
      <w:r>
        <w:rPr>
          <w:spacing w:val="-4"/>
        </w:rPr>
        <w:t xml:space="preserve"> </w:t>
      </w:r>
      <w:r>
        <w:t>Real</w:t>
      </w:r>
      <w:r>
        <w:rPr>
          <w:spacing w:val="-3"/>
        </w:rPr>
        <w:t xml:space="preserve"> </w:t>
      </w:r>
      <w:r>
        <w:t>Property forms</w:t>
      </w:r>
    </w:p>
    <w:p w14:paraId="02ABA439" w14:textId="77777777" w:rsidR="006D60D4" w:rsidRDefault="006D60D4" w:rsidP="006D60D4">
      <w:pPr>
        <w:pStyle w:val="BodyText"/>
      </w:pPr>
      <w:r>
        <w:t>For projects that include acquisition of real property, applicants must complete and submit</w:t>
      </w:r>
      <w:r>
        <w:rPr>
          <w:spacing w:val="1"/>
        </w:rPr>
        <w:t xml:space="preserve"> </w:t>
      </w:r>
      <w:r>
        <w:t>the SF-429, “Real Property Status Report (Cover Page)” and the SF-429-B, “Real Property</w:t>
      </w:r>
      <w:r>
        <w:rPr>
          <w:spacing w:val="1"/>
        </w:rPr>
        <w:t xml:space="preserve"> </w:t>
      </w:r>
      <w:r>
        <w:t xml:space="preserve">Status Report Attachment B (Request to Acquire, Improve, or Furnish)” forms. </w:t>
      </w:r>
      <w:r w:rsidRPr="00407DFE">
        <w:t>These forms are required when real property will be acquired</w:t>
      </w:r>
      <w:r>
        <w:t xml:space="preserve"> under the award</w:t>
      </w:r>
      <w:r w:rsidRPr="00407DFE">
        <w:t xml:space="preserve"> with Federal funds, with recipient cost share or matching funds, or as a</w:t>
      </w:r>
      <w:r>
        <w:t xml:space="preserve"> third-party </w:t>
      </w:r>
      <w:r w:rsidRPr="00407DFE">
        <w:t>in-kind contribution.</w:t>
      </w:r>
      <w:r>
        <w:t xml:space="preserve"> The SF-429 forms will not be available in </w:t>
      </w:r>
      <w:proofErr w:type="spellStart"/>
      <w:r>
        <w:t>GrantSolutions</w:t>
      </w:r>
      <w:proofErr w:type="spellEnd"/>
      <w:r>
        <w:t xml:space="preserve">. Applicants must download the forms from the Grants.gov Post-Award Reporting Forms web page and then compete and submit them as attachments to the application in </w:t>
      </w:r>
      <w:proofErr w:type="spellStart"/>
      <w:r>
        <w:t>GrantSolutions</w:t>
      </w:r>
      <w:proofErr w:type="spellEnd"/>
      <w:r>
        <w:t>.</w:t>
      </w:r>
    </w:p>
    <w:p w14:paraId="0DC7D64F" w14:textId="77777777" w:rsidR="006D60D4" w:rsidRDefault="006D60D4" w:rsidP="006D60D4">
      <w:pPr>
        <w:pStyle w:val="Heading2"/>
      </w:pPr>
      <w:r>
        <w:t>Project Narrative</w:t>
      </w:r>
    </w:p>
    <w:p w14:paraId="46753FA3" w14:textId="77777777" w:rsidR="006D60D4" w:rsidRPr="00407DFE" w:rsidRDefault="006D60D4" w:rsidP="006D60D4">
      <w:pPr>
        <w:rPr>
          <w:rFonts w:cstheme="minorHAnsi"/>
        </w:rPr>
      </w:pPr>
      <w:r>
        <w:rPr>
          <w:rFonts w:cstheme="minorHAnsi"/>
        </w:rPr>
        <w:t xml:space="preserve">Applicants must upload their final approved project narrative in </w:t>
      </w:r>
      <w:proofErr w:type="spellStart"/>
      <w:r>
        <w:rPr>
          <w:rFonts w:cstheme="minorHAnsi"/>
        </w:rPr>
        <w:t>GrantSolutions</w:t>
      </w:r>
      <w:proofErr w:type="spellEnd"/>
      <w:r>
        <w:rPr>
          <w:rFonts w:cstheme="minorHAnsi"/>
        </w:rPr>
        <w:t xml:space="preserve">. Project narratives must provide enough information to support completion of required </w:t>
      </w:r>
      <w:r w:rsidRPr="00AE43B5">
        <w:rPr>
          <w:rFonts w:cstheme="minorHAnsi"/>
        </w:rPr>
        <w:t>environmental compliance review</w:t>
      </w:r>
      <w:r>
        <w:rPr>
          <w:rFonts w:cstheme="minorHAnsi"/>
        </w:rPr>
        <w:t>s.</w:t>
      </w:r>
    </w:p>
    <w:p w14:paraId="1B171DC5" w14:textId="77777777" w:rsidR="006D60D4" w:rsidRDefault="006D60D4" w:rsidP="006D60D4">
      <w:pPr>
        <w:pStyle w:val="Heading2"/>
      </w:pPr>
      <w:bookmarkStart w:id="6" w:name="_Budget_Narrative"/>
      <w:bookmarkEnd w:id="6"/>
      <w:r>
        <w:t>Budget</w:t>
      </w:r>
      <w:r>
        <w:rPr>
          <w:spacing w:val="-4"/>
        </w:rPr>
        <w:t xml:space="preserve"> </w:t>
      </w:r>
      <w:r>
        <w:t>Narrative</w:t>
      </w:r>
    </w:p>
    <w:p w14:paraId="60DDC1F7" w14:textId="77777777" w:rsidR="006D60D4" w:rsidRDefault="006D60D4" w:rsidP="006D60D4">
      <w:pPr>
        <w:pStyle w:val="BodyText"/>
      </w:pPr>
      <w:r>
        <w:t xml:space="preserve">Applicants must provide a budget narrative that describes and justifies requested budget items and costs. Describe any </w:t>
      </w:r>
      <w:hyperlink r:id="rId50" w:anchor="200.407" w:history="1">
        <w:r w:rsidRPr="00AE43B5">
          <w:rPr>
            <w:rStyle w:val="Hyperlink"/>
          </w:rPr>
          <w:t>items of costs that require prior approval</w:t>
        </w:r>
      </w:hyperlink>
      <w:r>
        <w:t xml:space="preserve"> under the </w:t>
      </w:r>
      <w:hyperlink r:id="rId51" w:anchor="subpart-E" w:history="1">
        <w:r w:rsidRPr="00AE43B5">
          <w:rPr>
            <w:rStyle w:val="Hyperlink"/>
          </w:rPr>
          <w:t>Federal award cost principles</w:t>
        </w:r>
      </w:hyperlink>
      <w:r>
        <w:t xml:space="preserve">, including any </w:t>
      </w:r>
      <w:proofErr w:type="spellStart"/>
      <w:r>
        <w:t>subawarding</w:t>
      </w:r>
      <w:proofErr w:type="spellEnd"/>
      <w:r>
        <w:t xml:space="preserve">, transferring, or contracting out work anticipated under the award. Describe how the SF-424 Budget form “Object Class Category” totals were determined. If equipment </w:t>
      </w:r>
      <w:r>
        <w:lastRenderedPageBreak/>
        <w:t>previously purchased with Federal funds is available for the project,</w:t>
      </w:r>
      <w:r>
        <w:rPr>
          <w:spacing w:val="1"/>
        </w:rPr>
        <w:t xml:space="preserve"> </w:t>
      </w:r>
      <w:r>
        <w:t>provide a list of that equipment and identify the Federal funding source. Identify any third-party cash or in-kind contributions that a partner or other entity will contribute to the project. For in-kind</w:t>
      </w:r>
      <w:r>
        <w:rPr>
          <w:spacing w:val="1"/>
        </w:rPr>
        <w:t xml:space="preserve"> </w:t>
      </w:r>
      <w:r>
        <w:t>contributions, identify the source, the amount, and the valuation methodology used to determine</w:t>
      </w:r>
      <w:r>
        <w:rPr>
          <w:spacing w:val="-57"/>
        </w:rPr>
        <w:t xml:space="preserve"> </w:t>
      </w:r>
      <w:r>
        <w:t>the</w:t>
      </w:r>
      <w:r>
        <w:rPr>
          <w:spacing w:val="-2"/>
        </w:rPr>
        <w:t xml:space="preserve"> </w:t>
      </w:r>
      <w:r>
        <w:t>total</w:t>
      </w:r>
      <w:r>
        <w:rPr>
          <w:spacing w:val="-1"/>
        </w:rPr>
        <w:t xml:space="preserve"> </w:t>
      </w:r>
      <w:r>
        <w:t xml:space="preserve">value. See </w:t>
      </w:r>
      <w:hyperlink r:id="rId52" w:history="1">
        <w:r w:rsidRPr="00EE6D3E">
          <w:rPr>
            <w:rStyle w:val="Hyperlink"/>
          </w:rPr>
          <w:t>2 CFR §200.306</w:t>
        </w:r>
      </w:hyperlink>
      <w:r w:rsidRPr="00EE6D3E">
        <w:t xml:space="preserve"> </w:t>
      </w:r>
      <w:r>
        <w:t>for more</w:t>
      </w:r>
      <w:r>
        <w:rPr>
          <w:spacing w:val="-1"/>
        </w:rPr>
        <w:t xml:space="preserve"> </w:t>
      </w:r>
      <w:r>
        <w:t>information.</w:t>
      </w:r>
    </w:p>
    <w:p w14:paraId="366711CC" w14:textId="77777777" w:rsidR="006D60D4" w:rsidRPr="00CA57B1" w:rsidRDefault="006D60D4" w:rsidP="006D60D4">
      <w:pPr>
        <w:pStyle w:val="Heading2"/>
      </w:pPr>
      <w:r w:rsidRPr="00CA57B1">
        <w:t>Indirect</w:t>
      </w:r>
      <w:r w:rsidRPr="00CA57B1">
        <w:rPr>
          <w:spacing w:val="-4"/>
        </w:rPr>
        <w:t xml:space="preserve"> </w:t>
      </w:r>
      <w:r w:rsidRPr="00CA57B1">
        <w:t>Costs</w:t>
      </w:r>
      <w:r>
        <w:t xml:space="preserve"> Information and Statement</w:t>
      </w:r>
    </w:p>
    <w:p w14:paraId="2B229C9F" w14:textId="77777777" w:rsidR="006D60D4" w:rsidRDefault="006D60D4" w:rsidP="006D60D4">
      <w:pPr>
        <w:pStyle w:val="BodyText"/>
      </w:pPr>
      <w:r w:rsidRPr="00CA57B1">
        <w:t>Individuals applying for and receiving funds separate from a</w:t>
      </w:r>
      <w:r w:rsidRPr="00CA57B1">
        <w:rPr>
          <w:spacing w:val="1"/>
        </w:rPr>
        <w:t xml:space="preserve"> </w:t>
      </w:r>
      <w:r w:rsidRPr="00CA57B1">
        <w:t>business or non-profit organization they may operate are not eligible to charge indirect costs to</w:t>
      </w:r>
      <w:r w:rsidRPr="00CA57B1">
        <w:rPr>
          <w:spacing w:val="-58"/>
        </w:rPr>
        <w:t xml:space="preserve"> </w:t>
      </w:r>
      <w:r w:rsidRPr="00CA57B1">
        <w:t>their award. If you are an individual applying for funding, you must not include any indirect</w:t>
      </w:r>
      <w:r w:rsidRPr="00CA57B1">
        <w:rPr>
          <w:spacing w:val="1"/>
        </w:rPr>
        <w:t xml:space="preserve"> </w:t>
      </w:r>
      <w:r w:rsidRPr="00CA57B1">
        <w:t>costs</w:t>
      </w:r>
      <w:r w:rsidRPr="00CA57B1">
        <w:rPr>
          <w:spacing w:val="-1"/>
        </w:rPr>
        <w:t xml:space="preserve"> </w:t>
      </w:r>
      <w:r w:rsidRPr="00CA57B1">
        <w:t>in</w:t>
      </w:r>
      <w:r w:rsidRPr="00CA57B1">
        <w:rPr>
          <w:spacing w:val="-1"/>
        </w:rPr>
        <w:t xml:space="preserve"> </w:t>
      </w:r>
      <w:r w:rsidRPr="00CA57B1">
        <w:t>your proposed budget.</w:t>
      </w:r>
    </w:p>
    <w:p w14:paraId="69DF4D9C" w14:textId="77777777" w:rsidR="006D60D4" w:rsidRPr="00CA57B1" w:rsidRDefault="006D60D4" w:rsidP="006D60D4">
      <w:pPr>
        <w:pStyle w:val="BodyText"/>
      </w:pPr>
      <w:r>
        <w:t>For all other entities, t</w:t>
      </w:r>
      <w:r w:rsidRPr="00CA57B1">
        <w:t>he Federal awarding agency that provides the largest amount of direct funding to your</w:t>
      </w:r>
      <w:r w:rsidRPr="00CA57B1">
        <w:rPr>
          <w:spacing w:val="1"/>
        </w:rPr>
        <w:t xml:space="preserve"> </w:t>
      </w:r>
      <w:r w:rsidRPr="00CA57B1">
        <w:t>organization is your cognizant agency for indirect costs, unless otherwise assigned by the Office of Management and Budget. If the Department of the Interior is</w:t>
      </w:r>
      <w:r w:rsidRPr="00CA57B1">
        <w:rPr>
          <w:spacing w:val="1"/>
        </w:rPr>
        <w:t xml:space="preserve"> </w:t>
      </w:r>
      <w:r w:rsidRPr="00CA57B1">
        <w:t>your organization’s cognizant agency, the Interior Business Center (IBC) will negotiate your</w:t>
      </w:r>
      <w:r w:rsidRPr="00CA57B1">
        <w:rPr>
          <w:spacing w:val="1"/>
        </w:rPr>
        <w:t xml:space="preserve"> </w:t>
      </w:r>
      <w:r w:rsidRPr="00CA57B1">
        <w:t xml:space="preserve">indirect cost rate. Contact the IBC by phone 916-930-3803 or using the </w:t>
      </w:r>
      <w:hyperlink r:id="rId53">
        <w:r w:rsidRPr="00CA57B1">
          <w:rPr>
            <w:color w:val="0000FF"/>
            <w:u w:val="single" w:color="0000FF"/>
          </w:rPr>
          <w:t>IBC Email Submission</w:t>
        </w:r>
      </w:hyperlink>
      <w:r w:rsidRPr="00CA57B1">
        <w:rPr>
          <w:color w:val="0000FF"/>
          <w:spacing w:val="1"/>
        </w:rPr>
        <w:t xml:space="preserve"> </w:t>
      </w:r>
      <w:hyperlink r:id="rId54">
        <w:r w:rsidRPr="00CA57B1">
          <w:rPr>
            <w:color w:val="0000FF"/>
            <w:u w:val="single" w:color="0000FF"/>
          </w:rPr>
          <w:t>Form</w:t>
        </w:r>
      </w:hyperlink>
      <w:r w:rsidRPr="00CA57B1">
        <w:t>. See the</w:t>
      </w:r>
      <w:r>
        <w:t xml:space="preserve"> </w:t>
      </w:r>
      <w:hyperlink r:id="rId55" w:history="1">
        <w:r w:rsidRPr="00CA57B1">
          <w:rPr>
            <w:rStyle w:val="Hyperlink"/>
          </w:rPr>
          <w:t>IBC website</w:t>
        </w:r>
      </w:hyperlink>
      <w:r>
        <w:t xml:space="preserve"> for more information.</w:t>
      </w:r>
    </w:p>
    <w:p w14:paraId="36B14F4F" w14:textId="77777777" w:rsidR="006D60D4" w:rsidRDefault="006D60D4" w:rsidP="006D60D4">
      <w:pPr>
        <w:pStyle w:val="BodyText"/>
      </w:pPr>
      <w:r w:rsidRPr="00CA57B1">
        <w:t>Organizations must have an active Federal award before they can submit an indirect cost rate</w:t>
      </w:r>
      <w:r w:rsidRPr="00CA57B1">
        <w:rPr>
          <w:spacing w:val="1"/>
        </w:rPr>
        <w:t xml:space="preserve"> </w:t>
      </w:r>
      <w:r w:rsidRPr="00CA57B1">
        <w:t xml:space="preserve">proposal to their cognizant agency. Failure to establish an approved </w:t>
      </w:r>
      <w:r>
        <w:t xml:space="preserve">indirect cost </w:t>
      </w:r>
      <w:r w:rsidRPr="00CA57B1">
        <w:t xml:space="preserve">rate during the award </w:t>
      </w:r>
      <w:r>
        <w:t xml:space="preserve">renders </w:t>
      </w:r>
      <w:r w:rsidRPr="00CA57B1">
        <w:t>all costs otherwise allocable as indirect costs unallowable under the award. Recipients</w:t>
      </w:r>
      <w:r w:rsidRPr="00CA57B1">
        <w:rPr>
          <w:spacing w:val="1"/>
        </w:rPr>
        <w:t xml:space="preserve"> </w:t>
      </w:r>
      <w:r w:rsidRPr="00CA57B1">
        <w:t xml:space="preserve">may not shift unallowable indirect costs </w:t>
      </w:r>
      <w:r>
        <w:t xml:space="preserve">under this award </w:t>
      </w:r>
      <w:r w:rsidRPr="00CA57B1">
        <w:t>to another Federal award unless specifically authorized</w:t>
      </w:r>
      <w:r w:rsidRPr="00CA57B1">
        <w:rPr>
          <w:spacing w:val="1"/>
        </w:rPr>
        <w:t xml:space="preserve"> </w:t>
      </w:r>
      <w:r w:rsidRPr="00CA57B1">
        <w:t>to</w:t>
      </w:r>
      <w:r w:rsidRPr="00CA57B1">
        <w:rPr>
          <w:spacing w:val="-2"/>
        </w:rPr>
        <w:t xml:space="preserve"> </w:t>
      </w:r>
      <w:r w:rsidRPr="00CA57B1">
        <w:t>do so by legislation.</w:t>
      </w:r>
      <w:r>
        <w:t xml:space="preserve"> For more information on indirect costs, see </w:t>
      </w:r>
      <w:hyperlink r:id="rId56" w:anchor="200.414" w:history="1">
        <w:r w:rsidRPr="003E32C5">
          <w:rPr>
            <w:rStyle w:val="Hyperlink"/>
          </w:rPr>
          <w:t>2 CFR §200.414</w:t>
        </w:r>
      </w:hyperlink>
      <w:r>
        <w:t xml:space="preserve"> and the USFWS “</w:t>
      </w:r>
      <w:hyperlink r:id="rId57" w:history="1">
        <w:r w:rsidRPr="0069760F">
          <w:rPr>
            <w:rStyle w:val="Hyperlink"/>
          </w:rPr>
          <w:t>Indirect Cost Guidance</w:t>
        </w:r>
      </w:hyperlink>
      <w:r>
        <w:t>”.</w:t>
      </w:r>
    </w:p>
    <w:p w14:paraId="4B3C6A48" w14:textId="77777777" w:rsidR="006D60D4" w:rsidRDefault="006D60D4" w:rsidP="006D60D4">
      <w:pPr>
        <w:pStyle w:val="BodyText"/>
      </w:pPr>
      <w:r>
        <w:t>All organizations must submit the applicable statement from the list of options below and attach required documentation, as described in the applicable statement.</w:t>
      </w:r>
    </w:p>
    <w:p w14:paraId="67C62B2A" w14:textId="77777777" w:rsidR="006D60D4" w:rsidRDefault="006D60D4" w:rsidP="006D60D4">
      <w:pPr>
        <w:pStyle w:val="BodyText"/>
      </w:pPr>
      <w:r w:rsidRPr="00283965">
        <w:rPr>
          <w:b/>
          <w:bCs/>
        </w:rPr>
        <w:t>U.S. state or local government entities receiving more than $35 million in direct Federal funding</w:t>
      </w:r>
      <w:r>
        <w:t xml:space="preserve"> must include the following statement in their application and attach a copy of their most recently negotiated rate agreement:</w:t>
      </w:r>
    </w:p>
    <w:p w14:paraId="3872D063" w14:textId="77777777" w:rsidR="006D60D4" w:rsidRPr="00CA57B1" w:rsidRDefault="006D60D4" w:rsidP="006D60D4">
      <w:pPr>
        <w:pStyle w:val="BodyText"/>
        <w:numPr>
          <w:ilvl w:val="0"/>
          <w:numId w:val="23"/>
        </w:numPr>
      </w:pPr>
      <w:r>
        <w:t>We are a U.S. state or local government entity receiving more than $35 million in direct Federal funding. We submit our indirect cost rate proposals to our cognizant agency. Our current indirect cost rate is [</w:t>
      </w:r>
      <w:r w:rsidRPr="003E32C5">
        <w:rPr>
          <w:highlight w:val="lightGray"/>
        </w:rPr>
        <w:t>insert rate</w:t>
      </w:r>
      <w:r>
        <w:t>]. Attached is a copy of our most recently negotiated rate agreement/certification.</w:t>
      </w:r>
    </w:p>
    <w:p w14:paraId="27B12F8C" w14:textId="77777777" w:rsidR="006D60D4" w:rsidRPr="00283965" w:rsidRDefault="006D60D4" w:rsidP="006D60D4">
      <w:pPr>
        <w:pStyle w:val="BodyText"/>
        <w:rPr>
          <w:bCs/>
        </w:rPr>
      </w:pPr>
      <w:r w:rsidRPr="00283965">
        <w:rPr>
          <w:b/>
        </w:rPr>
        <w:t xml:space="preserve">U.S. state or local government entities receiving $35 million or less in direct Federal funding </w:t>
      </w:r>
      <w:r w:rsidRPr="00283965">
        <w:rPr>
          <w:bCs/>
        </w:rPr>
        <w:t>must include the applicable statement from this list:</w:t>
      </w:r>
    </w:p>
    <w:p w14:paraId="5379CF92" w14:textId="77777777" w:rsidR="006D60D4" w:rsidRPr="00283965" w:rsidRDefault="006D60D4" w:rsidP="006D60D4">
      <w:pPr>
        <w:pStyle w:val="BodyText"/>
        <w:numPr>
          <w:ilvl w:val="0"/>
          <w:numId w:val="23"/>
        </w:numPr>
        <w:rPr>
          <w:bCs/>
        </w:rPr>
      </w:pPr>
      <w:r w:rsidRPr="00283965">
        <w:rPr>
          <w:bCs/>
        </w:rPr>
        <w:t>We are a U.S. state or local government entity receiving $35 million or less in direct Federal funding. We prepare and retain for audit an indirect cost rate proposal and documentation per 2 CFR 200, Appendix VII. Our current indirect cost rate is [</w:t>
      </w:r>
      <w:r w:rsidRPr="003E32C5">
        <w:rPr>
          <w:bCs/>
          <w:highlight w:val="lightGray"/>
        </w:rPr>
        <w:t>insert rate</w:t>
      </w:r>
      <w:r w:rsidRPr="00283965">
        <w:rPr>
          <w:bCs/>
        </w:rPr>
        <w:t>], which is charged against [</w:t>
      </w:r>
      <w:r w:rsidRPr="003E32C5">
        <w:rPr>
          <w:bCs/>
          <w:highlight w:val="lightGray"/>
        </w:rPr>
        <w:t>insert a complete description of the direct cost base used to distribute indirect costs to the award</w:t>
      </w:r>
      <w:r w:rsidRPr="00283965">
        <w:rPr>
          <w:bCs/>
        </w:rPr>
        <w:t>].</w:t>
      </w:r>
    </w:p>
    <w:p w14:paraId="031CF959" w14:textId="77777777" w:rsidR="006D60D4" w:rsidRDefault="006D60D4" w:rsidP="006D60D4">
      <w:pPr>
        <w:pStyle w:val="BodyText"/>
        <w:numPr>
          <w:ilvl w:val="0"/>
          <w:numId w:val="23"/>
        </w:numPr>
        <w:rPr>
          <w:bCs/>
        </w:rPr>
      </w:pPr>
      <w:r w:rsidRPr="00283965">
        <w:rPr>
          <w:bCs/>
        </w:rPr>
        <w:t xml:space="preserve">We are a U.S. state or local government entity receiving $35 million or less in direct Federal funding. We have not prepared an indirect cost rate proposal and documentation per 2 CFR 200, Appendix VII and elect to charge the de minimis rate of 10% of Modified Total Direct Costs as defined in 2 CFR §200.1. We understand we must use this methodology consistently for all Federal awards until we choose to establish a rate per 2 CFR 200. We understand we must notify the </w:t>
      </w:r>
      <w:r>
        <w:rPr>
          <w:bCs/>
        </w:rPr>
        <w:t>USFWS</w:t>
      </w:r>
      <w:r w:rsidRPr="00283965">
        <w:rPr>
          <w:bCs/>
        </w:rPr>
        <w:t xml:space="preserve"> in writing if we establish a rate that changes the methodology used to </w:t>
      </w:r>
      <w:r w:rsidRPr="00283965">
        <w:rPr>
          <w:bCs/>
        </w:rPr>
        <w:lastRenderedPageBreak/>
        <w:t xml:space="preserve">charge indirect costs during the award period. We understand that additional Federal funds may not be available to support an unexpected increase in indirect costs during the project period and that such changes are subject to review, negotiation, and prior approval by the </w:t>
      </w:r>
      <w:r>
        <w:rPr>
          <w:bCs/>
        </w:rPr>
        <w:t>USFWS</w:t>
      </w:r>
      <w:r w:rsidRPr="00283965">
        <w:rPr>
          <w:bCs/>
        </w:rPr>
        <w:t>.</w:t>
      </w:r>
    </w:p>
    <w:p w14:paraId="09966EA0" w14:textId="77777777" w:rsidR="006D60D4" w:rsidRPr="003E32C5" w:rsidRDefault="006D60D4" w:rsidP="006D60D4">
      <w:pPr>
        <w:pStyle w:val="BodyText"/>
        <w:rPr>
          <w:bCs/>
        </w:rPr>
      </w:pPr>
      <w:r w:rsidRPr="003E32C5">
        <w:rPr>
          <w:b/>
        </w:rPr>
        <w:t>All other organizations</w:t>
      </w:r>
      <w:r w:rsidRPr="003E32C5">
        <w:rPr>
          <w:bCs/>
        </w:rPr>
        <w:t xml:space="preserve"> must include the applicable statement from this list and any related documentation in their application. Please note, an organization with a current negotiated (including provisional) rate may not elect to charge the 10% de minimis rate of Modified Total Direct Costs during the period covered by their current negotiated rate.</w:t>
      </w:r>
    </w:p>
    <w:p w14:paraId="6B1EB8CE" w14:textId="77777777" w:rsidR="006D60D4" w:rsidRPr="003E32C5" w:rsidRDefault="006D60D4" w:rsidP="006D60D4">
      <w:pPr>
        <w:pStyle w:val="BodyText"/>
        <w:numPr>
          <w:ilvl w:val="0"/>
          <w:numId w:val="24"/>
        </w:numPr>
        <w:rPr>
          <w:bCs/>
        </w:rPr>
      </w:pPr>
      <w:r w:rsidRPr="003E32C5">
        <w:rPr>
          <w:bCs/>
        </w:rPr>
        <w:t>We are an organization with a current negotiated indirect cost rate. In the event we receive an award, we will charge indirect costs per our current negotiated rate agreement. Attached is a copy of our current rate agreement.</w:t>
      </w:r>
    </w:p>
    <w:p w14:paraId="14A4AF04" w14:textId="77777777" w:rsidR="006D60D4" w:rsidRPr="003E32C5" w:rsidRDefault="006D60D4" w:rsidP="006D60D4">
      <w:pPr>
        <w:pStyle w:val="BodyText"/>
        <w:numPr>
          <w:ilvl w:val="0"/>
          <w:numId w:val="24"/>
        </w:numPr>
        <w:rPr>
          <w:bCs/>
        </w:rPr>
      </w:pPr>
      <w:r w:rsidRPr="003E32C5">
        <w:rPr>
          <w:bCs/>
        </w:rPr>
        <w:t>We are an organization with a negotiated indirect cost rate that has expired. Attached is copy of our most recently negotiated rate agreement.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0CDADE49" w14:textId="77777777" w:rsidR="006D60D4" w:rsidRPr="003E32C5" w:rsidRDefault="006D60D4" w:rsidP="006D60D4">
      <w:pPr>
        <w:pStyle w:val="BodyText"/>
        <w:numPr>
          <w:ilvl w:val="0"/>
          <w:numId w:val="24"/>
        </w:numPr>
        <w:rPr>
          <w:bCs/>
        </w:rPr>
      </w:pPr>
      <w:r w:rsidRPr="003E32C5">
        <w:rPr>
          <w:bCs/>
        </w:rPr>
        <w:t>We are an organization that has never negotiated an indirect cost rate with our cognizant agency. Our indirect cost rate is [</w:t>
      </w:r>
      <w:r w:rsidRPr="003E32C5">
        <w:rPr>
          <w:bCs/>
          <w:highlight w:val="lightGray"/>
        </w:rPr>
        <w:t>insert rate</w:t>
      </w:r>
      <w:r w:rsidRPr="003E32C5">
        <w:rPr>
          <w:bCs/>
        </w:rPr>
        <w:t>], which is charged against [</w:t>
      </w:r>
      <w:r w:rsidRPr="003E32C5">
        <w:rPr>
          <w:bCs/>
          <w:highlight w:val="lightGray"/>
        </w:rPr>
        <w:t>insert a complete description of the direct cost base used to distribute indirect costs to the award</w:t>
      </w:r>
      <w:r w:rsidRPr="003E32C5">
        <w:rPr>
          <w:bCs/>
        </w:rPr>
        <w:t>]. If we receive an award, we will submit an indirect cost rate proposal to our cognizant agency within 90 calendar days after the award date. We understand we must provide the USFWS a copy of our approved rate agreement before charging indirect costs to the Federal award.</w:t>
      </w:r>
    </w:p>
    <w:p w14:paraId="438E41FA" w14:textId="77777777" w:rsidR="006D60D4" w:rsidRPr="003E32C5" w:rsidRDefault="006D60D4" w:rsidP="006D60D4">
      <w:pPr>
        <w:pStyle w:val="BodyText"/>
        <w:numPr>
          <w:ilvl w:val="0"/>
          <w:numId w:val="24"/>
        </w:numPr>
        <w:rPr>
          <w:bCs/>
        </w:rPr>
      </w:pPr>
      <w:r w:rsidRPr="003E32C5">
        <w:rPr>
          <w:bCs/>
        </w:rPr>
        <w:t>We are an organization that does not have a current negotiated (including provisional) rate. In the event an award is made, we elect to charge the de minimis rate of 10% of Modified Total Direct Costs as defined in 2 CFR §200.1. We understand we must use this methodology consistently for all Federal awards until such time as we negotiate a different rate with our cognizant agency. We understand that we must notify the USFWS in writing if during the award period we establish a rate that changes the methodology used to charge indirect costs to the award. We understand that additional Federal funds may not be available to support an unexpected increase in indirect costs and that such changes are subject to review, negotiation, and prior approval by the USFWS.</w:t>
      </w:r>
    </w:p>
    <w:p w14:paraId="4385FB26" w14:textId="77777777" w:rsidR="006D60D4" w:rsidRPr="00283965" w:rsidRDefault="006D60D4" w:rsidP="006D60D4">
      <w:pPr>
        <w:pStyle w:val="BodyText"/>
        <w:numPr>
          <w:ilvl w:val="0"/>
          <w:numId w:val="24"/>
        </w:numPr>
        <w:rPr>
          <w:bCs/>
        </w:rPr>
      </w:pPr>
      <w:r w:rsidRPr="003E32C5">
        <w:rPr>
          <w:bCs/>
        </w:rPr>
        <w:t>We are an organization that will charge all costs directly.</w:t>
      </w:r>
    </w:p>
    <w:p w14:paraId="0600A6CB" w14:textId="77777777" w:rsidR="006D60D4" w:rsidRDefault="006D60D4" w:rsidP="006D60D4">
      <w:pPr>
        <w:pStyle w:val="Heading2"/>
      </w:pPr>
      <w:r>
        <w:t>Overlap</w:t>
      </w:r>
      <w:r>
        <w:rPr>
          <w:spacing w:val="-4"/>
        </w:rPr>
        <w:t xml:space="preserve"> </w:t>
      </w:r>
      <w:r>
        <w:t>or</w:t>
      </w:r>
      <w:r>
        <w:rPr>
          <w:spacing w:val="-3"/>
        </w:rPr>
        <w:t xml:space="preserve"> </w:t>
      </w:r>
      <w:r>
        <w:t>Duplication</w:t>
      </w:r>
      <w:r>
        <w:rPr>
          <w:spacing w:val="-3"/>
        </w:rPr>
        <w:t xml:space="preserve"> </w:t>
      </w:r>
      <w:r>
        <w:t>of</w:t>
      </w:r>
      <w:r>
        <w:rPr>
          <w:spacing w:val="-3"/>
        </w:rPr>
        <w:t xml:space="preserve"> </w:t>
      </w:r>
      <w:r>
        <w:t>Effort</w:t>
      </w:r>
      <w:r>
        <w:rPr>
          <w:spacing w:val="-4"/>
        </w:rPr>
        <w:t xml:space="preserve"> </w:t>
      </w:r>
      <w:r>
        <w:t>Statement</w:t>
      </w:r>
    </w:p>
    <w:p w14:paraId="620B5FE2" w14:textId="77777777" w:rsidR="006D60D4" w:rsidRDefault="006D60D4" w:rsidP="006D60D4">
      <w:pPr>
        <w:pStyle w:val="BodyText"/>
      </w:pPr>
      <w:r>
        <w:t>Applicants must provide a statement indicating if there is any overlap between this Federal</w:t>
      </w:r>
      <w:r>
        <w:rPr>
          <w:spacing w:val="1"/>
        </w:rPr>
        <w:t xml:space="preserve"> </w:t>
      </w:r>
      <w:r>
        <w:t>application and any other Federal application, or funded project, in regard to activities, costs, or</w:t>
      </w:r>
      <w:r>
        <w:rPr>
          <w:spacing w:val="1"/>
        </w:rPr>
        <w:t xml:space="preserve"> </w:t>
      </w:r>
      <w:r>
        <w:t>time commitment of key personnel. If no such overlap or duplication exists, state, “There are no</w:t>
      </w:r>
      <w:r>
        <w:rPr>
          <w:spacing w:val="1"/>
        </w:rPr>
        <w:t xml:space="preserve"> </w:t>
      </w:r>
      <w:r>
        <w:t>overlaps or duplication between this application and any of our other Federal applications or</w:t>
      </w:r>
      <w:r>
        <w:rPr>
          <w:spacing w:val="1"/>
        </w:rPr>
        <w:t xml:space="preserve"> </w:t>
      </w:r>
      <w:r>
        <w:t>funded projects, including in regard to activities, costs, or time commitment of key personnel”. If any overlap exists, provide a complete description of overlaps or duplications between this</w:t>
      </w:r>
      <w:r>
        <w:rPr>
          <w:spacing w:val="1"/>
        </w:rPr>
        <w:t xml:space="preserve"> </w:t>
      </w:r>
      <w:r>
        <w:t>proposal and any other federally funded project or application regarding activities, costs, and</w:t>
      </w:r>
      <w:r>
        <w:rPr>
          <w:spacing w:val="1"/>
        </w:rPr>
        <w:t xml:space="preserve"> </w:t>
      </w:r>
      <w:r>
        <w:t>time commitment of key personnel, as applicable. Provide a copy of any overlapping or</w:t>
      </w:r>
      <w:r>
        <w:rPr>
          <w:spacing w:val="1"/>
        </w:rPr>
        <w:t xml:space="preserve"> </w:t>
      </w:r>
      <w:r>
        <w:t>duplicative proposal submitted to any other potential funding entity and identify when that</w:t>
      </w:r>
      <w:r>
        <w:rPr>
          <w:spacing w:val="1"/>
        </w:rPr>
        <w:t xml:space="preserve"> </w:t>
      </w:r>
      <w:r>
        <w:t>proposal was submitted, to whom (entity name and program), and when you anticipate being</w:t>
      </w:r>
      <w:r>
        <w:rPr>
          <w:spacing w:val="1"/>
        </w:rPr>
        <w:t xml:space="preserve"> </w:t>
      </w:r>
      <w:r>
        <w:t>notified of their funding decision. When overlap exists, your statement must end with “We</w:t>
      </w:r>
      <w:r>
        <w:rPr>
          <w:spacing w:val="1"/>
        </w:rPr>
        <w:t xml:space="preserve"> </w:t>
      </w:r>
      <w:r>
        <w:t xml:space="preserve">understand that if at any time we receive funding from another </w:t>
      </w:r>
      <w:r>
        <w:lastRenderedPageBreak/>
        <w:t>source that is duplicative of the</w:t>
      </w:r>
      <w:r>
        <w:rPr>
          <w:spacing w:val="1"/>
        </w:rPr>
        <w:t xml:space="preserve"> </w:t>
      </w:r>
      <w:r>
        <w:t>funding we are requesting from the USFWS in this application, we will</w:t>
      </w:r>
      <w:r>
        <w:rPr>
          <w:spacing w:val="1"/>
        </w:rPr>
        <w:t xml:space="preserve"> </w:t>
      </w:r>
      <w:r>
        <w:t>immediately notify the USFWS in</w:t>
      </w:r>
      <w:r>
        <w:rPr>
          <w:spacing w:val="-1"/>
        </w:rPr>
        <w:t xml:space="preserve"> </w:t>
      </w:r>
      <w:r>
        <w:t>writing.”</w:t>
      </w:r>
    </w:p>
    <w:p w14:paraId="696A4C66" w14:textId="77777777" w:rsidR="006D60D4" w:rsidRDefault="006D60D4" w:rsidP="006D60D4">
      <w:pPr>
        <w:pStyle w:val="Heading2"/>
      </w:pPr>
      <w:r>
        <w:t>Uniform</w:t>
      </w:r>
      <w:r>
        <w:rPr>
          <w:spacing w:val="-7"/>
        </w:rPr>
        <w:t xml:space="preserve"> </w:t>
      </w:r>
      <w:r>
        <w:t>Audit</w:t>
      </w:r>
      <w:r>
        <w:rPr>
          <w:spacing w:val="-6"/>
        </w:rPr>
        <w:t xml:space="preserve"> </w:t>
      </w:r>
      <w:r>
        <w:t>Reporting</w:t>
      </w:r>
      <w:r>
        <w:rPr>
          <w:spacing w:val="-6"/>
        </w:rPr>
        <w:t xml:space="preserve"> </w:t>
      </w:r>
      <w:r>
        <w:t>Statement</w:t>
      </w:r>
    </w:p>
    <w:p w14:paraId="2E01C317" w14:textId="423521C8" w:rsidR="006D60D4" w:rsidRDefault="006D60D4" w:rsidP="006D60D4">
      <w:pPr>
        <w:pStyle w:val="BodyText"/>
      </w:pPr>
      <w:r>
        <w:t>All U.S. states, local governments, Indian tribes, institutions of higher education, and non-profit organizations expending $750,000 USD or more in Federal</w:t>
      </w:r>
      <w:r>
        <w:rPr>
          <w:spacing w:val="1"/>
        </w:rPr>
        <w:t xml:space="preserve"> </w:t>
      </w:r>
      <w:r>
        <w:t xml:space="preserve">award funds in the entity’s fiscal year must submit a Single Audit report for that year through the </w:t>
      </w:r>
      <w:hyperlink r:id="rId58">
        <w:r>
          <w:rPr>
            <w:color w:val="0000FF"/>
            <w:u w:val="single" w:color="0000FF"/>
          </w:rPr>
          <w:t>Federal Audit Clearinghouse’s Internet Data Entry System</w:t>
        </w:r>
      </w:hyperlink>
      <w:r>
        <w:t>, in accordance with</w:t>
      </w:r>
      <w:hyperlink r:id="rId59" w:anchor="subpart-F" w:history="1">
        <w:r w:rsidRPr="000F60A6">
          <w:rPr>
            <w:rStyle w:val="Hyperlink"/>
          </w:rPr>
          <w:t xml:space="preserve"> 2 CFR 200</w:t>
        </w:r>
        <w:r w:rsidRPr="000F60A6">
          <w:rPr>
            <w:rStyle w:val="Hyperlink"/>
            <w:spacing w:val="1"/>
          </w:rPr>
          <w:t xml:space="preserve"> </w:t>
        </w:r>
        <w:r w:rsidRPr="000F60A6">
          <w:rPr>
            <w:rStyle w:val="Hyperlink"/>
          </w:rPr>
          <w:t>subpart F</w:t>
        </w:r>
      </w:hyperlink>
      <w:r>
        <w:t>. U.S. state, local government, Indian tribes, institutions of higher education, and non-</w:t>
      </w:r>
      <w:r>
        <w:rPr>
          <w:spacing w:val="1"/>
        </w:rPr>
        <w:t xml:space="preserve"> </w:t>
      </w:r>
      <w:r>
        <w:t>profit</w:t>
      </w:r>
      <w:r>
        <w:rPr>
          <w:spacing w:val="2"/>
        </w:rPr>
        <w:t xml:space="preserve"> </w:t>
      </w:r>
      <w:r>
        <w:t>applicants</w:t>
      </w:r>
      <w:r>
        <w:rPr>
          <w:spacing w:val="1"/>
        </w:rPr>
        <w:t xml:space="preserve"> </w:t>
      </w:r>
      <w:r>
        <w:t>must</w:t>
      </w:r>
      <w:r>
        <w:rPr>
          <w:spacing w:val="1"/>
        </w:rPr>
        <w:t xml:space="preserve"> </w:t>
      </w:r>
      <w:r>
        <w:t>include in their application a statement indicating if</w:t>
      </w:r>
      <w:r>
        <w:rPr>
          <w:spacing w:val="1"/>
        </w:rPr>
        <w:t xml:space="preserve"> </w:t>
      </w:r>
      <w:r>
        <w:t>your</w:t>
      </w:r>
      <w:r>
        <w:rPr>
          <w:spacing w:val="2"/>
        </w:rPr>
        <w:t xml:space="preserve"> </w:t>
      </w:r>
      <w:r>
        <w:t>organization</w:t>
      </w:r>
      <w:r>
        <w:rPr>
          <w:spacing w:val="2"/>
        </w:rPr>
        <w:t xml:space="preserve"> </w:t>
      </w:r>
      <w:r>
        <w:t>was</w:t>
      </w:r>
      <w:r>
        <w:rPr>
          <w:spacing w:val="3"/>
        </w:rPr>
        <w:t xml:space="preserve"> </w:t>
      </w:r>
      <w:r>
        <w:t>or</w:t>
      </w:r>
      <w:r>
        <w:rPr>
          <w:spacing w:val="2"/>
        </w:rPr>
        <w:t xml:space="preserve"> </w:t>
      </w:r>
      <w:r>
        <w:t>was</w:t>
      </w:r>
      <w:r>
        <w:rPr>
          <w:spacing w:val="2"/>
        </w:rPr>
        <w:t xml:space="preserve"> </w:t>
      </w:r>
      <w:r>
        <w:t>not</w:t>
      </w:r>
      <w:r>
        <w:rPr>
          <w:spacing w:val="2"/>
        </w:rPr>
        <w:t xml:space="preserve"> </w:t>
      </w:r>
      <w:r>
        <w:t>required</w:t>
      </w:r>
      <w:r>
        <w:rPr>
          <w:spacing w:val="3"/>
        </w:rPr>
        <w:t xml:space="preserve"> </w:t>
      </w:r>
      <w:r>
        <w:t>to</w:t>
      </w:r>
      <w:r>
        <w:rPr>
          <w:spacing w:val="1"/>
        </w:rPr>
        <w:t xml:space="preserve"> </w:t>
      </w:r>
      <w:r>
        <w:t>submit</w:t>
      </w:r>
      <w:r>
        <w:rPr>
          <w:spacing w:val="2"/>
        </w:rPr>
        <w:t xml:space="preserve"> </w:t>
      </w:r>
      <w:r>
        <w:t>a</w:t>
      </w:r>
      <w:r>
        <w:rPr>
          <w:spacing w:val="2"/>
        </w:rPr>
        <w:t xml:space="preserve"> </w:t>
      </w:r>
      <w:r>
        <w:t>Single</w:t>
      </w:r>
      <w:r>
        <w:rPr>
          <w:spacing w:val="1"/>
        </w:rPr>
        <w:t xml:space="preserve"> </w:t>
      </w:r>
      <w:r>
        <w:t>Audit report for the most recently closed fiscal year. If your organization was required to submit</w:t>
      </w:r>
      <w:r>
        <w:rPr>
          <w:spacing w:val="1"/>
        </w:rPr>
        <w:t xml:space="preserve"> </w:t>
      </w:r>
      <w:r>
        <w:t>a Single Audit report for the most recently closed fiscal year, provide the EIN associated with</w:t>
      </w:r>
      <w:r>
        <w:rPr>
          <w:spacing w:val="1"/>
        </w:rPr>
        <w:t xml:space="preserve"> </w:t>
      </w:r>
      <w:r>
        <w:t>that</w:t>
      </w:r>
      <w:r>
        <w:rPr>
          <w:spacing w:val="-2"/>
        </w:rPr>
        <w:t xml:space="preserve"> </w:t>
      </w:r>
      <w:r>
        <w:t>report</w:t>
      </w:r>
      <w:r>
        <w:rPr>
          <w:spacing w:val="-1"/>
        </w:rPr>
        <w:t xml:space="preserve"> </w:t>
      </w:r>
      <w:r>
        <w:t>and</w:t>
      </w:r>
      <w:r>
        <w:rPr>
          <w:spacing w:val="-2"/>
        </w:rPr>
        <w:t xml:space="preserve"> </w:t>
      </w:r>
      <w:r>
        <w:t>state</w:t>
      </w:r>
      <w:r>
        <w:rPr>
          <w:spacing w:val="-1"/>
        </w:rPr>
        <w:t xml:space="preserve"> </w:t>
      </w:r>
      <w:r>
        <w:t>if</w:t>
      </w:r>
      <w:r>
        <w:rPr>
          <w:spacing w:val="-1"/>
        </w:rPr>
        <w:t xml:space="preserve"> </w:t>
      </w:r>
      <w:r>
        <w:t>it</w:t>
      </w:r>
      <w:r>
        <w:rPr>
          <w:spacing w:val="-2"/>
        </w:rPr>
        <w:t xml:space="preserve"> </w:t>
      </w:r>
      <w:r>
        <w:t>is</w:t>
      </w:r>
      <w:r>
        <w:rPr>
          <w:spacing w:val="-2"/>
        </w:rPr>
        <w:t xml:space="preserve"> </w:t>
      </w:r>
      <w:r>
        <w:t>available</w:t>
      </w:r>
      <w:r>
        <w:rPr>
          <w:spacing w:val="-2"/>
        </w:rPr>
        <w:t xml:space="preserve"> </w:t>
      </w:r>
      <w:r>
        <w:t>on</w:t>
      </w:r>
      <w:r>
        <w:rPr>
          <w:spacing w:val="-1"/>
        </w:rPr>
        <w:t xml:space="preserve"> </w:t>
      </w:r>
      <w:r>
        <w:t>the</w:t>
      </w:r>
      <w:r>
        <w:rPr>
          <w:spacing w:val="-2"/>
        </w:rPr>
        <w:t xml:space="preserve"> </w:t>
      </w:r>
      <w:hyperlink r:id="rId60">
        <w:r>
          <w:rPr>
            <w:color w:val="0000FF"/>
            <w:u w:val="single" w:color="0000FF"/>
          </w:rPr>
          <w:t>Federal</w:t>
        </w:r>
        <w:r>
          <w:rPr>
            <w:color w:val="0000FF"/>
            <w:spacing w:val="-1"/>
            <w:u w:val="single" w:color="0000FF"/>
          </w:rPr>
          <w:t xml:space="preserve"> </w:t>
        </w:r>
        <w:r>
          <w:rPr>
            <w:color w:val="0000FF"/>
            <w:u w:val="single" w:color="0000FF"/>
          </w:rPr>
          <w:t>Audit</w:t>
        </w:r>
        <w:r>
          <w:rPr>
            <w:color w:val="0000FF"/>
            <w:spacing w:val="-1"/>
            <w:u w:val="single" w:color="0000FF"/>
          </w:rPr>
          <w:t xml:space="preserve"> </w:t>
        </w:r>
        <w:r>
          <w:rPr>
            <w:color w:val="0000FF"/>
            <w:u w:val="single" w:color="0000FF"/>
          </w:rPr>
          <w:t>Clearinghouse</w:t>
        </w:r>
        <w:r>
          <w:rPr>
            <w:color w:val="0000FF"/>
            <w:spacing w:val="-1"/>
            <w:u w:val="single" w:color="0000FF"/>
          </w:rPr>
          <w:t xml:space="preserve"> </w:t>
        </w:r>
      </w:hyperlink>
      <w:r>
        <w:t>website.</w:t>
      </w:r>
    </w:p>
    <w:p w14:paraId="4464A98D" w14:textId="77777777" w:rsidR="006D60D4" w:rsidRDefault="006D60D4" w:rsidP="006D60D4">
      <w:pPr>
        <w:pStyle w:val="Heading2"/>
      </w:pPr>
      <w:r>
        <w:t>Conflict</w:t>
      </w:r>
      <w:r>
        <w:rPr>
          <w:spacing w:val="-6"/>
        </w:rPr>
        <w:t xml:space="preserve"> </w:t>
      </w:r>
      <w:r>
        <w:t>of</w:t>
      </w:r>
      <w:r>
        <w:rPr>
          <w:spacing w:val="-6"/>
        </w:rPr>
        <w:t xml:space="preserve"> </w:t>
      </w:r>
      <w:r>
        <w:t>Interest</w:t>
      </w:r>
      <w:r>
        <w:rPr>
          <w:spacing w:val="-5"/>
        </w:rPr>
        <w:t xml:space="preserve"> </w:t>
      </w:r>
      <w:r>
        <w:t>Disclosure</w:t>
      </w:r>
    </w:p>
    <w:p w14:paraId="64C9696D" w14:textId="77777777" w:rsidR="006D60D4" w:rsidRDefault="006D60D4" w:rsidP="006D60D4">
      <w:pPr>
        <w:pStyle w:val="BodyText"/>
      </w:pPr>
      <w:r>
        <w:t xml:space="preserve">Per the Financial Assistance Interior Regulation at </w:t>
      </w:r>
      <w:hyperlink r:id="rId61">
        <w:r>
          <w:rPr>
            <w:color w:val="0000FF"/>
            <w:u w:val="single" w:color="0000FF"/>
          </w:rPr>
          <w:t>2 CFR</w:t>
        </w:r>
      </w:hyperlink>
      <w:r>
        <w:rPr>
          <w:color w:val="0000FF"/>
        </w:rPr>
        <w:t xml:space="preserve"> </w:t>
      </w:r>
      <w:hyperlink r:id="rId62">
        <w:r>
          <w:rPr>
            <w:color w:val="0000FF"/>
            <w:u w:val="single" w:color="0000FF"/>
          </w:rPr>
          <w:t>§1402.112</w:t>
        </w:r>
      </w:hyperlink>
      <w:r>
        <w:t>, applicants must state in their</w:t>
      </w:r>
      <w:r>
        <w:rPr>
          <w:spacing w:val="-2"/>
        </w:rPr>
        <w:t xml:space="preserve"> </w:t>
      </w:r>
      <w:r>
        <w:t>application</w:t>
      </w:r>
      <w:r>
        <w:rPr>
          <w:spacing w:val="-2"/>
        </w:rPr>
        <w:t xml:space="preserve"> </w:t>
      </w:r>
      <w:r>
        <w:t>if</w:t>
      </w:r>
      <w:r>
        <w:rPr>
          <w:spacing w:val="-2"/>
        </w:rPr>
        <w:t xml:space="preserve"> </w:t>
      </w:r>
      <w:r>
        <w:t>any</w:t>
      </w:r>
      <w:r>
        <w:rPr>
          <w:spacing w:val="-2"/>
        </w:rPr>
        <w:t xml:space="preserve"> </w:t>
      </w:r>
      <w:r>
        <w:t>actual</w:t>
      </w:r>
      <w:r>
        <w:rPr>
          <w:spacing w:val="-1"/>
        </w:rPr>
        <w:t xml:space="preserve"> </w:t>
      </w:r>
      <w:r>
        <w:t>or</w:t>
      </w:r>
      <w:r>
        <w:rPr>
          <w:spacing w:val="-1"/>
        </w:rPr>
        <w:t xml:space="preserve"> </w:t>
      </w:r>
      <w:r>
        <w:t>potential</w:t>
      </w:r>
      <w:r>
        <w:rPr>
          <w:spacing w:val="-1"/>
        </w:rPr>
        <w:t xml:space="preserve"> </w:t>
      </w:r>
      <w:r>
        <w:t>conflict</w:t>
      </w:r>
      <w:r>
        <w:rPr>
          <w:spacing w:val="-2"/>
        </w:rPr>
        <w:t xml:space="preserve"> </w:t>
      </w:r>
      <w:r>
        <w:t>of interest</w:t>
      </w:r>
      <w:r>
        <w:rPr>
          <w:spacing w:val="-2"/>
        </w:rPr>
        <w:t xml:space="preserve"> </w:t>
      </w:r>
      <w:r>
        <w:t>exists</w:t>
      </w:r>
      <w:r>
        <w:rPr>
          <w:spacing w:val="-2"/>
        </w:rPr>
        <w:t xml:space="preserve"> </w:t>
      </w:r>
      <w:r>
        <w:t>at</w:t>
      </w:r>
      <w:r>
        <w:rPr>
          <w:spacing w:val="-2"/>
        </w:rPr>
        <w:t xml:space="preserve"> </w:t>
      </w:r>
      <w:r>
        <w:t>the</w:t>
      </w:r>
      <w:r>
        <w:rPr>
          <w:spacing w:val="-2"/>
        </w:rPr>
        <w:t xml:space="preserve"> </w:t>
      </w:r>
      <w:r>
        <w:t>time</w:t>
      </w:r>
      <w:r>
        <w:rPr>
          <w:spacing w:val="-1"/>
        </w:rPr>
        <w:t xml:space="preserve"> </w:t>
      </w:r>
      <w:r>
        <w:t>of</w:t>
      </w:r>
      <w:r>
        <w:rPr>
          <w:spacing w:val="-1"/>
        </w:rPr>
        <w:t xml:space="preserve"> </w:t>
      </w:r>
      <w:r>
        <w:t xml:space="preserve">submission. </w:t>
      </w:r>
      <w:r w:rsidRPr="00AE43B5">
        <w:t>In the procurement of supplies, equipment, construction, and services by</w:t>
      </w:r>
      <w:r w:rsidRPr="00AE43B5">
        <w:rPr>
          <w:spacing w:val="1"/>
        </w:rPr>
        <w:t xml:space="preserve"> </w:t>
      </w:r>
      <w:r w:rsidRPr="00AE43B5">
        <w:t>recipients</w:t>
      </w:r>
      <w:r w:rsidRPr="00AE43B5">
        <w:rPr>
          <w:spacing w:val="-1"/>
        </w:rPr>
        <w:t xml:space="preserve"> </w:t>
      </w:r>
      <w:r w:rsidRPr="00AE43B5">
        <w:t>and</w:t>
      </w:r>
      <w:r w:rsidRPr="00AE43B5">
        <w:rPr>
          <w:spacing w:val="-1"/>
        </w:rPr>
        <w:t xml:space="preserve"> </w:t>
      </w:r>
      <w:r>
        <w:rPr>
          <w:spacing w:val="-1"/>
        </w:rPr>
        <w:t xml:space="preserve">their </w:t>
      </w:r>
      <w:r w:rsidRPr="00AE43B5">
        <w:t>subrecipients,</w:t>
      </w:r>
      <w:r w:rsidRPr="00AE43B5">
        <w:rPr>
          <w:spacing w:val="-1"/>
        </w:rPr>
        <w:t xml:space="preserve"> </w:t>
      </w:r>
      <w:r w:rsidRPr="00AE43B5">
        <w:t>the</w:t>
      </w:r>
      <w:r w:rsidRPr="00AE43B5">
        <w:rPr>
          <w:spacing w:val="-1"/>
        </w:rPr>
        <w:t xml:space="preserve"> </w:t>
      </w:r>
      <w:r w:rsidRPr="00AE43B5">
        <w:t>conflict</w:t>
      </w:r>
      <w:r w:rsidRPr="00AE43B5">
        <w:rPr>
          <w:spacing w:val="-2"/>
        </w:rPr>
        <w:t xml:space="preserve"> </w:t>
      </w:r>
      <w:r w:rsidRPr="00AE43B5">
        <w:t>of interest</w:t>
      </w:r>
      <w:r w:rsidRPr="00AE43B5">
        <w:rPr>
          <w:spacing w:val="-2"/>
        </w:rPr>
        <w:t xml:space="preserve"> </w:t>
      </w:r>
      <w:r w:rsidRPr="00AE43B5">
        <w:t>provisions in</w:t>
      </w:r>
      <w:r w:rsidRPr="00AE43B5">
        <w:rPr>
          <w:color w:val="0000FF"/>
          <w:spacing w:val="-2"/>
        </w:rPr>
        <w:t xml:space="preserve"> </w:t>
      </w:r>
      <w:hyperlink r:id="rId63" w:history="1">
        <w:r w:rsidRPr="00AE43B5">
          <w:rPr>
            <w:rStyle w:val="Hyperlink"/>
          </w:rPr>
          <w:t>2 CFR</w:t>
        </w:r>
        <w:r>
          <w:rPr>
            <w:rStyle w:val="Hyperlink"/>
          </w:rPr>
          <w:t xml:space="preserve"> </w:t>
        </w:r>
        <w:r w:rsidRPr="00AE43B5">
          <w:rPr>
            <w:rStyle w:val="Hyperlink"/>
          </w:rPr>
          <w:t>§200.318</w:t>
        </w:r>
      </w:hyperlink>
      <w:r w:rsidRPr="00AE43B5">
        <w:t xml:space="preserve"> apply.</w:t>
      </w:r>
      <w:r>
        <w:t xml:space="preserve"> </w:t>
      </w:r>
      <w:r w:rsidRPr="00AE43B5">
        <w:t>Non-Federal entities, including applicants for financial assistance awards, must</w:t>
      </w:r>
      <w:r w:rsidRPr="00AE43B5">
        <w:rPr>
          <w:spacing w:val="-58"/>
        </w:rPr>
        <w:t xml:space="preserve"> </w:t>
      </w:r>
      <w:r w:rsidRPr="00AE43B5">
        <w:t>disclose in writing any conflict of interest to the DOI awarding agency or pass-</w:t>
      </w:r>
      <w:r w:rsidRPr="00AE43B5">
        <w:rPr>
          <w:spacing w:val="-57"/>
        </w:rPr>
        <w:t xml:space="preserve"> </w:t>
      </w:r>
      <w:r w:rsidRPr="00AE43B5">
        <w:t>through</w:t>
      </w:r>
      <w:r w:rsidRPr="00AE43B5">
        <w:rPr>
          <w:spacing w:val="-2"/>
        </w:rPr>
        <w:t xml:space="preserve"> </w:t>
      </w:r>
      <w:r w:rsidRPr="00AE43B5">
        <w:t>entity in</w:t>
      </w:r>
      <w:r w:rsidRPr="00AE43B5">
        <w:rPr>
          <w:spacing w:val="-1"/>
        </w:rPr>
        <w:t xml:space="preserve"> </w:t>
      </w:r>
      <w:r w:rsidRPr="00AE43B5">
        <w:t>accordance</w:t>
      </w:r>
      <w:r w:rsidRPr="00AE43B5">
        <w:rPr>
          <w:spacing w:val="-1"/>
        </w:rPr>
        <w:t xml:space="preserve"> </w:t>
      </w:r>
      <w:r w:rsidRPr="00AE43B5">
        <w:t>with</w:t>
      </w:r>
      <w:r w:rsidRPr="00AE43B5">
        <w:rPr>
          <w:color w:val="0000FF"/>
        </w:rPr>
        <w:t xml:space="preserve"> </w:t>
      </w:r>
      <w:hyperlink r:id="rId64">
        <w:r w:rsidRPr="00AE43B5">
          <w:rPr>
            <w:color w:val="0000FF"/>
            <w:u w:val="single" w:color="0000FF"/>
          </w:rPr>
          <w:t>2 CFR §200.112</w:t>
        </w:r>
      </w:hyperlink>
      <w:r w:rsidRPr="00AE43B5">
        <w:t>.</w:t>
      </w:r>
      <w:r>
        <w:t xml:space="preserve"> </w:t>
      </w:r>
      <w:r w:rsidRPr="00AE43B5">
        <w:t xml:space="preserve">Recipients must establish internal controls that include, at a minimum, </w:t>
      </w:r>
      <w:r>
        <w:t>procedures to i</w:t>
      </w:r>
      <w:r w:rsidRPr="00AE43B5">
        <w:t>dentify, disclose, and mitigate or eliminate identified conflicts of interest. The</w:t>
      </w:r>
      <w:r w:rsidRPr="00AE43B5">
        <w:rPr>
          <w:spacing w:val="1"/>
        </w:rPr>
        <w:t xml:space="preserve"> </w:t>
      </w:r>
      <w:r w:rsidRPr="00AE43B5">
        <w:t xml:space="preserve">recipient is responsible for notifying the </w:t>
      </w:r>
      <w:r>
        <w:t xml:space="preserve">USFWS Project Officer </w:t>
      </w:r>
      <w:r w:rsidRPr="00AE43B5">
        <w:t xml:space="preserve">in writing </w:t>
      </w:r>
      <w:r>
        <w:t xml:space="preserve">of any </w:t>
      </w:r>
      <w:r w:rsidRPr="00AE43B5">
        <w:t>conflicts</w:t>
      </w:r>
      <w:r w:rsidRPr="00AE43B5">
        <w:rPr>
          <w:spacing w:val="1"/>
        </w:rPr>
        <w:t xml:space="preserve"> </w:t>
      </w:r>
      <w:r w:rsidRPr="00AE43B5">
        <w:t>of</w:t>
      </w:r>
      <w:r w:rsidRPr="00AE43B5">
        <w:rPr>
          <w:spacing w:val="3"/>
        </w:rPr>
        <w:t xml:space="preserve"> </w:t>
      </w:r>
      <w:r w:rsidRPr="00AE43B5">
        <w:t>interest</w:t>
      </w:r>
      <w:r w:rsidRPr="00AE43B5">
        <w:rPr>
          <w:spacing w:val="1"/>
        </w:rPr>
        <w:t xml:space="preserve"> </w:t>
      </w:r>
      <w:r w:rsidRPr="00AE43B5">
        <w:t>that</w:t>
      </w:r>
      <w:r w:rsidRPr="00AE43B5">
        <w:rPr>
          <w:spacing w:val="2"/>
        </w:rPr>
        <w:t xml:space="preserve"> </w:t>
      </w:r>
      <w:r w:rsidRPr="00AE43B5">
        <w:t>may</w:t>
      </w:r>
      <w:r w:rsidRPr="00AE43B5">
        <w:rPr>
          <w:spacing w:val="1"/>
        </w:rPr>
        <w:t xml:space="preserve"> </w:t>
      </w:r>
      <w:r w:rsidRPr="00AE43B5">
        <w:t>arise</w:t>
      </w:r>
      <w:r w:rsidRPr="00AE43B5">
        <w:rPr>
          <w:spacing w:val="2"/>
        </w:rPr>
        <w:t xml:space="preserve"> </w:t>
      </w:r>
      <w:r w:rsidRPr="00AE43B5">
        <w:t>during</w:t>
      </w:r>
      <w:r w:rsidRPr="00AE43B5">
        <w:rPr>
          <w:spacing w:val="2"/>
        </w:rPr>
        <w:t xml:space="preserve"> </w:t>
      </w:r>
      <w:r w:rsidRPr="00AE43B5">
        <w:t>the</w:t>
      </w:r>
      <w:r w:rsidRPr="00AE43B5">
        <w:rPr>
          <w:spacing w:val="2"/>
        </w:rPr>
        <w:t xml:space="preserve"> </w:t>
      </w:r>
      <w:r w:rsidRPr="00AE43B5">
        <w:t>life</w:t>
      </w:r>
      <w:r w:rsidRPr="00AE43B5">
        <w:rPr>
          <w:spacing w:val="1"/>
        </w:rPr>
        <w:t xml:space="preserve"> </w:t>
      </w:r>
      <w:r w:rsidRPr="00AE43B5">
        <w:t>of</w:t>
      </w:r>
      <w:r w:rsidRPr="00AE43B5">
        <w:rPr>
          <w:spacing w:val="3"/>
        </w:rPr>
        <w:t xml:space="preserve"> </w:t>
      </w:r>
      <w:r w:rsidRPr="00AE43B5">
        <w:t>the</w:t>
      </w:r>
      <w:r w:rsidRPr="00AE43B5">
        <w:rPr>
          <w:spacing w:val="1"/>
        </w:rPr>
        <w:t xml:space="preserve"> </w:t>
      </w:r>
      <w:r w:rsidRPr="00AE43B5">
        <w:t>award,</w:t>
      </w:r>
      <w:r w:rsidRPr="00AE43B5">
        <w:rPr>
          <w:spacing w:val="2"/>
        </w:rPr>
        <w:t xml:space="preserve"> </w:t>
      </w:r>
      <w:r w:rsidRPr="00AE43B5">
        <w:t>including</w:t>
      </w:r>
      <w:r w:rsidRPr="00AE43B5">
        <w:rPr>
          <w:spacing w:val="1"/>
        </w:rPr>
        <w:t xml:space="preserve"> </w:t>
      </w:r>
      <w:r w:rsidRPr="00AE43B5">
        <w:t>those</w:t>
      </w:r>
      <w:r w:rsidRPr="00AE43B5">
        <w:rPr>
          <w:spacing w:val="-2"/>
        </w:rPr>
        <w:t xml:space="preserve"> </w:t>
      </w:r>
      <w:r w:rsidRPr="00AE43B5">
        <w:t>that</w:t>
      </w:r>
      <w:r w:rsidRPr="00AE43B5">
        <w:rPr>
          <w:spacing w:val="-1"/>
        </w:rPr>
        <w:t xml:space="preserve"> </w:t>
      </w:r>
      <w:r w:rsidRPr="00AE43B5">
        <w:t xml:space="preserve">have been reported </w:t>
      </w:r>
      <w:r>
        <w:t xml:space="preserve">to them </w:t>
      </w:r>
      <w:r w:rsidRPr="00AE43B5">
        <w:t>by subrecipients.</w:t>
      </w:r>
      <w:r>
        <w:t xml:space="preserve"> The USFWS </w:t>
      </w:r>
      <w:r w:rsidRPr="00AE43B5">
        <w:t xml:space="preserve">will examine each disclosure based on its particular facts and the nature of the </w:t>
      </w:r>
      <w:r>
        <w:t xml:space="preserve">award </w:t>
      </w:r>
      <w:r w:rsidRPr="00AE43B5">
        <w:t>and will determine whether a significant potential conflict</w:t>
      </w:r>
      <w:r w:rsidRPr="00AE43B5">
        <w:rPr>
          <w:spacing w:val="1"/>
        </w:rPr>
        <w:t xml:space="preserve"> </w:t>
      </w:r>
      <w:r w:rsidRPr="00AE43B5">
        <w:t>exists</w:t>
      </w:r>
      <w:r w:rsidRPr="00AE43B5">
        <w:rPr>
          <w:spacing w:val="-2"/>
        </w:rPr>
        <w:t xml:space="preserve"> </w:t>
      </w:r>
      <w:r w:rsidRPr="00AE43B5">
        <w:t>and,</w:t>
      </w:r>
      <w:r w:rsidRPr="00AE43B5">
        <w:rPr>
          <w:spacing w:val="-1"/>
        </w:rPr>
        <w:t xml:space="preserve"> </w:t>
      </w:r>
      <w:r w:rsidRPr="00AE43B5">
        <w:t>if</w:t>
      </w:r>
      <w:r w:rsidRPr="00AE43B5">
        <w:rPr>
          <w:spacing w:val="-1"/>
        </w:rPr>
        <w:t xml:space="preserve"> </w:t>
      </w:r>
      <w:r w:rsidRPr="00AE43B5">
        <w:t>it</w:t>
      </w:r>
      <w:r w:rsidRPr="00AE43B5">
        <w:rPr>
          <w:spacing w:val="-1"/>
        </w:rPr>
        <w:t xml:space="preserve"> </w:t>
      </w:r>
      <w:r w:rsidRPr="00AE43B5">
        <w:t>does, develop an</w:t>
      </w:r>
      <w:r w:rsidRPr="00AE43B5">
        <w:rPr>
          <w:spacing w:val="-1"/>
        </w:rPr>
        <w:t xml:space="preserve"> </w:t>
      </w:r>
      <w:r w:rsidRPr="00AE43B5">
        <w:t>appropriate</w:t>
      </w:r>
      <w:r w:rsidRPr="00AE43B5">
        <w:rPr>
          <w:spacing w:val="-1"/>
        </w:rPr>
        <w:t xml:space="preserve"> </w:t>
      </w:r>
      <w:r w:rsidRPr="00AE43B5">
        <w:t>means</w:t>
      </w:r>
      <w:r w:rsidRPr="00AE43B5">
        <w:rPr>
          <w:spacing w:val="-1"/>
        </w:rPr>
        <w:t xml:space="preserve"> </w:t>
      </w:r>
      <w:r w:rsidRPr="00AE43B5">
        <w:t>for resolving it.</w:t>
      </w:r>
      <w:r>
        <w:t xml:space="preserve"> </w:t>
      </w:r>
      <w:r w:rsidRPr="00AE43B5">
        <w:t>Failure to resolve conflicts of interest in a manner that satisfies the government</w:t>
      </w:r>
      <w:r w:rsidRPr="00AE43B5">
        <w:rPr>
          <w:spacing w:val="-57"/>
        </w:rPr>
        <w:t xml:space="preserve"> </w:t>
      </w:r>
      <w:r w:rsidRPr="00AE43B5">
        <w:t>may be cause for termination of the award. Failure to make required disclosures may result in</w:t>
      </w:r>
      <w:r w:rsidRPr="00AE43B5">
        <w:rPr>
          <w:spacing w:val="-58"/>
        </w:rPr>
        <w:t xml:space="preserve"> </w:t>
      </w:r>
      <w:r w:rsidRPr="00AE43B5">
        <w:t xml:space="preserve">any of the remedies described in </w:t>
      </w:r>
      <w:hyperlink r:id="rId65">
        <w:r w:rsidRPr="00AE43B5">
          <w:rPr>
            <w:color w:val="0000FF"/>
            <w:u w:val="single" w:color="0000FF"/>
          </w:rPr>
          <w:t>2 CFR §200.339</w:t>
        </w:r>
      </w:hyperlink>
      <w:r w:rsidRPr="00AE43B5">
        <w:t>, Remedies for noncompliance, including</w:t>
      </w:r>
      <w:r w:rsidRPr="00AE43B5">
        <w:rPr>
          <w:spacing w:val="1"/>
        </w:rPr>
        <w:t xml:space="preserve"> </w:t>
      </w:r>
      <w:r w:rsidRPr="00AE43B5">
        <w:t>suspension</w:t>
      </w:r>
      <w:r w:rsidRPr="00AE43B5">
        <w:rPr>
          <w:spacing w:val="-1"/>
        </w:rPr>
        <w:t xml:space="preserve"> </w:t>
      </w:r>
      <w:r w:rsidRPr="00AE43B5">
        <w:t>or debarment (see also</w:t>
      </w:r>
      <w:r w:rsidRPr="00AE43B5">
        <w:rPr>
          <w:spacing w:val="-1"/>
        </w:rPr>
        <w:t xml:space="preserve"> </w:t>
      </w:r>
      <w:hyperlink r:id="rId66" w:history="1">
        <w:r w:rsidRPr="00AE43B5">
          <w:rPr>
            <w:rStyle w:val="Hyperlink"/>
          </w:rPr>
          <w:t>2 CFR §180</w:t>
        </w:r>
      </w:hyperlink>
      <w:r w:rsidRPr="00AE43B5">
        <w:t>)</w:t>
      </w:r>
      <w:r>
        <w:t>.</w:t>
      </w:r>
    </w:p>
    <w:p w14:paraId="1DDE6752" w14:textId="77777777" w:rsidR="006D60D4" w:rsidRDefault="006D60D4" w:rsidP="006D60D4">
      <w:pPr>
        <w:pStyle w:val="Heading2"/>
      </w:pPr>
      <w:r w:rsidRPr="00554A7E">
        <w:t>Disclosure</w:t>
      </w:r>
      <w:r w:rsidRPr="00554A7E">
        <w:rPr>
          <w:spacing w:val="-5"/>
        </w:rPr>
        <w:t xml:space="preserve"> </w:t>
      </w:r>
      <w:r w:rsidRPr="00554A7E">
        <w:t>of</w:t>
      </w:r>
      <w:r w:rsidRPr="00554A7E">
        <w:rPr>
          <w:spacing w:val="-4"/>
        </w:rPr>
        <w:t xml:space="preserve"> </w:t>
      </w:r>
      <w:r w:rsidRPr="00554A7E">
        <w:t>Lobbying</w:t>
      </w:r>
      <w:r w:rsidRPr="00554A7E">
        <w:rPr>
          <w:spacing w:val="-5"/>
        </w:rPr>
        <w:t xml:space="preserve"> </w:t>
      </w:r>
      <w:r w:rsidRPr="00554A7E">
        <w:t>Activities</w:t>
      </w:r>
    </w:p>
    <w:p w14:paraId="782E7DC4" w14:textId="77777777" w:rsidR="006D60D4" w:rsidRDefault="006D60D4" w:rsidP="006D60D4">
      <w:pPr>
        <w:pStyle w:val="BodyText"/>
      </w:pPr>
      <w:r>
        <w:t>Applicants and recipients must not use any federally appropriated funds (annually appropriated</w:t>
      </w:r>
      <w:r>
        <w:rPr>
          <w:spacing w:val="1"/>
        </w:rPr>
        <w:t xml:space="preserve"> </w:t>
      </w:r>
      <w:r>
        <w:t xml:space="preserve">or continuing appropriations) or matching funds under a </w:t>
      </w:r>
      <w:proofErr w:type="gramStart"/>
      <w:r>
        <w:t>Federal</w:t>
      </w:r>
      <w:proofErr w:type="gramEnd"/>
      <w:r>
        <w:t xml:space="preserve"> award to pay any person for</w:t>
      </w:r>
      <w:r>
        <w:rPr>
          <w:spacing w:val="1"/>
        </w:rPr>
        <w:t xml:space="preserve"> </w:t>
      </w:r>
      <w:r>
        <w:t>lobbying in connection with the award. Lobbying is influencing or attempting to influence an</w:t>
      </w:r>
      <w:r>
        <w:rPr>
          <w:spacing w:val="1"/>
        </w:rPr>
        <w:t xml:space="preserve"> </w:t>
      </w:r>
      <w:r>
        <w:t>officer or employee of any U.S. agency, a Member of the U.S. Congress, an officer or employee</w:t>
      </w:r>
      <w:r>
        <w:rPr>
          <w:spacing w:val="-58"/>
        </w:rPr>
        <w:t xml:space="preserve"> </w:t>
      </w:r>
      <w:r>
        <w:t>of the U.S. Congress, or an employee of a Member of the U.S. Congress connection with the</w:t>
      </w:r>
      <w:r>
        <w:rPr>
          <w:spacing w:val="1"/>
        </w:rPr>
        <w:t xml:space="preserve"> </w:t>
      </w:r>
      <w:r>
        <w:t>award.</w:t>
      </w:r>
      <w:r>
        <w:rPr>
          <w:spacing w:val="-2"/>
        </w:rPr>
        <w:t xml:space="preserve"> I</w:t>
      </w:r>
      <w:r>
        <w:t>f the Federal share of this application or subsequent award is more than $100,000</w:t>
      </w:r>
      <w:r>
        <w:rPr>
          <w:spacing w:val="-58"/>
        </w:rPr>
        <w:t xml:space="preserve"> </w:t>
      </w:r>
      <w:r>
        <w:t xml:space="preserve"> and your organization made or  agreed to make any payment using non-appropriated</w:t>
      </w:r>
      <w:r>
        <w:rPr>
          <w:spacing w:val="-2"/>
        </w:rPr>
        <w:t xml:space="preserve"> </w:t>
      </w:r>
      <w:r>
        <w:t>funds</w:t>
      </w:r>
      <w:r>
        <w:rPr>
          <w:spacing w:val="-1"/>
        </w:rPr>
        <w:t xml:space="preserve"> </w:t>
      </w:r>
      <w:r>
        <w:t>for</w:t>
      </w:r>
      <w:r>
        <w:rPr>
          <w:spacing w:val="-1"/>
        </w:rPr>
        <w:t xml:space="preserve"> </w:t>
      </w:r>
      <w:r>
        <w:t>lobbying</w:t>
      </w:r>
      <w:r>
        <w:rPr>
          <w:spacing w:val="-1"/>
        </w:rPr>
        <w:t xml:space="preserve"> </w:t>
      </w:r>
      <w:r>
        <w:t>in</w:t>
      </w:r>
      <w:r>
        <w:rPr>
          <w:spacing w:val="-2"/>
        </w:rPr>
        <w:t xml:space="preserve"> </w:t>
      </w:r>
      <w:r>
        <w:t>connection</w:t>
      </w:r>
      <w:r>
        <w:rPr>
          <w:spacing w:val="-2"/>
        </w:rPr>
        <w:t xml:space="preserve"> </w:t>
      </w:r>
      <w:r>
        <w:t>with this application or subsequent award, your organization must complete</w:t>
      </w:r>
      <w:r>
        <w:rPr>
          <w:spacing w:val="-2"/>
        </w:rPr>
        <w:t xml:space="preserve"> </w:t>
      </w:r>
      <w:r>
        <w:t>and</w:t>
      </w:r>
      <w:r>
        <w:rPr>
          <w:spacing w:val="-2"/>
        </w:rPr>
        <w:t xml:space="preserve"> </w:t>
      </w:r>
      <w:r>
        <w:t>submit</w:t>
      </w:r>
      <w:r>
        <w:rPr>
          <w:spacing w:val="-1"/>
        </w:rPr>
        <w:t xml:space="preserve"> </w:t>
      </w:r>
      <w:r>
        <w:t>the</w:t>
      </w:r>
      <w:r>
        <w:rPr>
          <w:spacing w:val="-1"/>
        </w:rPr>
        <w:t xml:space="preserve"> </w:t>
      </w:r>
      <w:hyperlink r:id="rId67">
        <w:r>
          <w:rPr>
            <w:color w:val="0000FF"/>
            <w:u w:val="single" w:color="0000FF"/>
          </w:rPr>
          <w:t>SF-LLL,</w:t>
        </w:r>
        <w:r>
          <w:rPr>
            <w:color w:val="0000FF"/>
            <w:spacing w:val="-1"/>
            <w:u w:val="single" w:color="0000FF"/>
          </w:rPr>
          <w:t xml:space="preserve"> </w:t>
        </w:r>
        <w:r>
          <w:rPr>
            <w:color w:val="0000FF"/>
            <w:u w:val="single" w:color="0000FF"/>
          </w:rPr>
          <w:t>“Disclosure</w:t>
        </w:r>
      </w:hyperlink>
      <w:r>
        <w:rPr>
          <w:color w:val="0000FF"/>
          <w:u w:val="single" w:color="0000FF"/>
        </w:rPr>
        <w:t xml:space="preserve"> </w:t>
      </w:r>
      <w:hyperlink r:id="rId68">
        <w:r>
          <w:rPr>
            <w:color w:val="0000FF"/>
            <w:u w:val="single" w:color="0000FF"/>
          </w:rPr>
          <w:t>o</w:t>
        </w:r>
      </w:hyperlink>
      <w:r>
        <w:rPr>
          <w:color w:val="0000FF"/>
          <w:u w:val="single" w:color="0000FF"/>
        </w:rPr>
        <w:t xml:space="preserve">f </w:t>
      </w:r>
      <w:hyperlink r:id="rId69">
        <w:r>
          <w:rPr>
            <w:color w:val="0000FF"/>
            <w:u w:val="single" w:color="0000FF"/>
          </w:rPr>
          <w:t xml:space="preserve">Lobbying Activities” </w:t>
        </w:r>
      </w:hyperlink>
      <w:r>
        <w:t>form.</w:t>
      </w:r>
      <w:r>
        <w:rPr>
          <w:spacing w:val="-2"/>
        </w:rPr>
        <w:t xml:space="preserve"> </w:t>
      </w:r>
      <w:r>
        <w:t>For more information on when additional</w:t>
      </w:r>
      <w:r>
        <w:rPr>
          <w:spacing w:val="-1"/>
        </w:rPr>
        <w:t xml:space="preserve"> </w:t>
      </w:r>
      <w:r>
        <w:t>submission of this</w:t>
      </w:r>
      <w:r>
        <w:rPr>
          <w:spacing w:val="-1"/>
        </w:rPr>
        <w:t xml:space="preserve"> </w:t>
      </w:r>
      <w:r>
        <w:t>form</w:t>
      </w:r>
      <w:r>
        <w:rPr>
          <w:spacing w:val="-1"/>
        </w:rPr>
        <w:t xml:space="preserve"> </w:t>
      </w:r>
      <w:r>
        <w:t>is</w:t>
      </w:r>
      <w:r>
        <w:rPr>
          <w:spacing w:val="-1"/>
        </w:rPr>
        <w:t xml:space="preserve"> </w:t>
      </w:r>
      <w:r>
        <w:t xml:space="preserve">required, See </w:t>
      </w:r>
      <w:hyperlink r:id="rId70" w:history="1">
        <w:r w:rsidRPr="00554A7E">
          <w:rPr>
            <w:rStyle w:val="Hyperlink"/>
          </w:rPr>
          <w:t>43 CFR 18</w:t>
        </w:r>
      </w:hyperlink>
      <w:r>
        <w:t>.</w:t>
      </w:r>
    </w:p>
    <w:p w14:paraId="2A9BC543" w14:textId="77777777" w:rsidR="006D60D4" w:rsidRPr="00213881" w:rsidRDefault="006D60D4" w:rsidP="006D60D4">
      <w:pPr>
        <w:pStyle w:val="Heading1"/>
      </w:pPr>
      <w:r>
        <w:t>Review of Risk Posed by Applicants</w:t>
      </w:r>
    </w:p>
    <w:p w14:paraId="34EB54F6" w14:textId="77777777" w:rsidR="006D60D4" w:rsidRPr="0077514F" w:rsidRDefault="006D60D4" w:rsidP="006D60D4">
      <w:pPr>
        <w:pStyle w:val="BodyText"/>
      </w:pPr>
      <w:r>
        <w:t xml:space="preserve">Prior to award, the USFWS will evaluate risk posed by applicants selected for funding per </w:t>
      </w:r>
      <w:hyperlink r:id="rId71" w:anchor="200.206" w:history="1">
        <w:r w:rsidRPr="00213881">
          <w:rPr>
            <w:rStyle w:val="Hyperlink"/>
          </w:rPr>
          <w:t>2 CFR §200.206</w:t>
        </w:r>
      </w:hyperlink>
      <w:r>
        <w:t xml:space="preserve"> and use </w:t>
      </w:r>
      <w:r w:rsidRPr="0069760F">
        <w:t xml:space="preserve">the results to establish award monitoring plans, set award reporting requirements, and determine if one or more specific award conditions </w:t>
      </w:r>
      <w:r>
        <w:t xml:space="preserve">in </w:t>
      </w:r>
      <w:hyperlink r:id="rId72" w:anchor="200.208" w:history="1">
        <w:r w:rsidRPr="0069760F">
          <w:rPr>
            <w:rStyle w:val="Hyperlink"/>
          </w:rPr>
          <w:t>2 CFR §200.208</w:t>
        </w:r>
      </w:hyperlink>
      <w:r>
        <w:t xml:space="preserve"> </w:t>
      </w:r>
      <w:r w:rsidRPr="0069760F">
        <w:t>should be applied to the award.</w:t>
      </w:r>
      <w:r>
        <w:t xml:space="preserve"> We document our risk assessments on the USFWS “</w:t>
      </w:r>
      <w:hyperlink r:id="rId73" w:history="1">
        <w:r w:rsidRPr="0069760F">
          <w:rPr>
            <w:rStyle w:val="Hyperlink"/>
          </w:rPr>
          <w:t xml:space="preserve">Financial Assistance Recipient Risk </w:t>
        </w:r>
        <w:r w:rsidRPr="0069760F">
          <w:rPr>
            <w:rStyle w:val="Hyperlink"/>
          </w:rPr>
          <w:lastRenderedPageBreak/>
          <w:t>Ass</w:t>
        </w:r>
        <w:r w:rsidRPr="0069760F">
          <w:rPr>
            <w:rStyle w:val="Hyperlink"/>
            <w:spacing w:val="-1"/>
          </w:rPr>
          <w:t>essment</w:t>
        </w:r>
      </w:hyperlink>
      <w:r>
        <w:rPr>
          <w:spacing w:val="-1"/>
        </w:rPr>
        <w:t>” form.</w:t>
      </w:r>
    </w:p>
    <w:p w14:paraId="43272EFE" w14:textId="77777777" w:rsidR="006D60D4" w:rsidRPr="0077514F" w:rsidRDefault="006D60D4" w:rsidP="006D60D4">
      <w:pPr>
        <w:pStyle w:val="BodyText"/>
      </w:pPr>
      <w:r w:rsidRPr="0077514F">
        <w:t xml:space="preserve">Prior to approving awards for Federal funding </w:t>
      </w:r>
      <w:r>
        <w:t xml:space="preserve">above the simplified acquisition threshold </w:t>
      </w:r>
      <w:r w:rsidRPr="0077514F">
        <w:t xml:space="preserve">(currently $250,000), </w:t>
      </w:r>
      <w:r>
        <w:t>we must</w:t>
      </w:r>
      <w:r w:rsidRPr="0077514F">
        <w:t xml:space="preserve"> review and</w:t>
      </w:r>
      <w:r w:rsidRPr="0077514F">
        <w:rPr>
          <w:spacing w:val="1"/>
        </w:rPr>
        <w:t xml:space="preserve"> </w:t>
      </w:r>
      <w:r w:rsidRPr="0077514F">
        <w:t xml:space="preserve">consider any information about or from the applicant found in the </w:t>
      </w:r>
      <w:hyperlink r:id="rId74" w:anchor="/home" w:history="1">
        <w:r w:rsidRPr="005A2F34">
          <w:rPr>
            <w:rStyle w:val="Hyperlink"/>
          </w:rPr>
          <w:t>Federal Awardee Performance and Integrity Information System</w:t>
        </w:r>
      </w:hyperlink>
      <w:r w:rsidRPr="0077514F">
        <w:t xml:space="preserve">. </w:t>
      </w:r>
      <w:r>
        <w:t xml:space="preserve">We </w:t>
      </w:r>
      <w:r w:rsidRPr="0077514F">
        <w:t>will consider this information when completing</w:t>
      </w:r>
      <w:r w:rsidRPr="0077514F">
        <w:rPr>
          <w:spacing w:val="1"/>
        </w:rPr>
        <w:t xml:space="preserve"> </w:t>
      </w:r>
      <w:r w:rsidRPr="0077514F">
        <w:t>the risk review.</w:t>
      </w:r>
    </w:p>
    <w:p w14:paraId="5142A701" w14:textId="77777777" w:rsidR="006D60D4" w:rsidRPr="00213881" w:rsidRDefault="006D60D4" w:rsidP="006D60D4">
      <w:pPr>
        <w:pStyle w:val="Heading1"/>
      </w:pPr>
      <w:bookmarkStart w:id="7" w:name="_bookmark26"/>
      <w:bookmarkEnd w:id="7"/>
      <w:r w:rsidRPr="00213881">
        <w:t>General Award Terms and Conditions</w:t>
      </w:r>
    </w:p>
    <w:p w14:paraId="050DBE50" w14:textId="77777777" w:rsidR="006D60D4" w:rsidRDefault="006D60D4" w:rsidP="006D60D4">
      <w:pPr>
        <w:pStyle w:val="BodyText"/>
      </w:pPr>
      <w:r>
        <w:t>For the general administrative and</w:t>
      </w:r>
      <w:r>
        <w:rPr>
          <w:spacing w:val="1"/>
        </w:rPr>
        <w:t xml:space="preserve"> </w:t>
      </w:r>
      <w:r>
        <w:t xml:space="preserve">national policy requirements applicable to USFWS awards, see the </w:t>
      </w:r>
      <w:hyperlink r:id="rId75">
        <w:r>
          <w:rPr>
            <w:color w:val="0000FF"/>
            <w:u w:val="single" w:color="0000FF"/>
          </w:rPr>
          <w:t>USFWS General Award Terms and Conditions</w:t>
        </w:r>
      </w:hyperlink>
      <w:r>
        <w:t>. The USFWS will describe all program- and project-specific special award terms and conditions in the Notice of Award.</w:t>
      </w:r>
    </w:p>
    <w:p w14:paraId="7B4ABA95" w14:textId="77777777" w:rsidR="006D60D4" w:rsidRPr="00213881" w:rsidRDefault="006D60D4" w:rsidP="006D60D4">
      <w:pPr>
        <w:pStyle w:val="Heading1"/>
      </w:pPr>
      <w:r w:rsidRPr="00213881">
        <w:t>Award Reporting Requirements</w:t>
      </w:r>
    </w:p>
    <w:p w14:paraId="7CE4D6D1" w14:textId="77777777" w:rsidR="006D60D4" w:rsidRPr="00774D00" w:rsidRDefault="006D60D4" w:rsidP="006D60D4">
      <w:pPr>
        <w:pStyle w:val="BodyText"/>
      </w:pPr>
      <w:r>
        <w:t>This section describes the USFWS award recipient reporting requirements.</w:t>
      </w:r>
    </w:p>
    <w:p w14:paraId="72121752" w14:textId="77777777" w:rsidR="006D60D4" w:rsidRDefault="006D60D4" w:rsidP="006D60D4">
      <w:pPr>
        <w:pStyle w:val="Heading2"/>
      </w:pPr>
      <w:r>
        <w:t>Financial</w:t>
      </w:r>
      <w:r>
        <w:rPr>
          <w:spacing w:val="-2"/>
        </w:rPr>
        <w:t xml:space="preserve"> </w:t>
      </w:r>
      <w:r>
        <w:t>Reports</w:t>
      </w:r>
    </w:p>
    <w:p w14:paraId="3B158752" w14:textId="77777777" w:rsidR="006D60D4" w:rsidRDefault="006D60D4" w:rsidP="006D60D4">
      <w:pPr>
        <w:pStyle w:val="BodyText"/>
      </w:pPr>
      <w:r>
        <w:t xml:space="preserve">Recipients must use the </w:t>
      </w:r>
      <w:hyperlink r:id="rId76">
        <w:r>
          <w:rPr>
            <w:color w:val="0000FF"/>
            <w:u w:val="single" w:color="0000FF"/>
          </w:rPr>
          <w:t>SF-425, Federal Financial Report</w:t>
        </w:r>
        <w:r>
          <w:rPr>
            <w:color w:val="0000FF"/>
          </w:rPr>
          <w:t xml:space="preserve"> </w:t>
        </w:r>
      </w:hyperlink>
      <w:r>
        <w:t xml:space="preserve">form for financial reporting. </w:t>
      </w:r>
      <w:r w:rsidRPr="00774D00">
        <w:t>At a minimum, all recipients must submit a final financial report. Final reports are due no later than 120 calendar days after the award period of performance end date or termination date. For awards with periods of performance longer than 12 months, recipients are required to submit interim financial reports on the frequency established in the Notice of Award. T</w:t>
      </w:r>
      <w:r>
        <w:t xml:space="preserve">he USFWS will </w:t>
      </w:r>
      <w:r w:rsidRPr="00774D00">
        <w:t>describe all financial reporting requirements</w:t>
      </w:r>
      <w:r>
        <w:t xml:space="preserve"> and schedules</w:t>
      </w:r>
      <w:r w:rsidRPr="00774D00">
        <w:t xml:space="preserve"> in the Notice of Award.</w:t>
      </w:r>
    </w:p>
    <w:p w14:paraId="43F5293C" w14:textId="77777777" w:rsidR="006D60D4" w:rsidRDefault="006D60D4" w:rsidP="006D60D4">
      <w:pPr>
        <w:pStyle w:val="Heading2"/>
      </w:pPr>
      <w:r>
        <w:t>Performance</w:t>
      </w:r>
      <w:r>
        <w:rPr>
          <w:spacing w:val="-5"/>
        </w:rPr>
        <w:t xml:space="preserve"> </w:t>
      </w:r>
      <w:r>
        <w:t>Reports</w:t>
      </w:r>
    </w:p>
    <w:p w14:paraId="2F3BB179" w14:textId="77777777" w:rsidR="006D60D4" w:rsidRDefault="006D60D4" w:rsidP="006D60D4">
      <w:pPr>
        <w:pStyle w:val="BodyText"/>
      </w:pPr>
      <w:r>
        <w:t>Performance reports must contain a comparison of actual accomplishments with the established goals and objectives of the award; a description of reasons why established goals was not met, if appropriate; and any other pertinent information relevant to the project results. Final performance reports are due no later than 120 calendar days after the award period of performance end date or termination date. For awards with periods of performance longer than 12 months, recipients are required to submit interim performance reports on the frequency established in the Notice of Award.</w:t>
      </w:r>
    </w:p>
    <w:p w14:paraId="20143E29" w14:textId="77777777" w:rsidR="006D60D4" w:rsidRDefault="006D60D4" w:rsidP="006D60D4">
      <w:pPr>
        <w:pStyle w:val="BodyText"/>
      </w:pPr>
      <w:r>
        <w:t>For awards that include construction, onsite technical inspections and certified percentage of completion data may be relied on to monitor progress. Additional performance reports for construction activities may be required only when considered necessary. Awards that include both construction and non-construction activities require performance reporting for the non-construction activities. The USFWS will describe all project-specific performance reporting requirements in the Notice of Award.</w:t>
      </w:r>
    </w:p>
    <w:p w14:paraId="43A15E25" w14:textId="77777777" w:rsidR="006D60D4" w:rsidRPr="00774D00" w:rsidRDefault="006D60D4" w:rsidP="006D60D4">
      <w:pPr>
        <w:pStyle w:val="BodyText"/>
      </w:pPr>
      <w:r>
        <w:t xml:space="preserve">Reports to Partnerships and Reports to the Board will be made available at the Partnership or Boards request.  </w:t>
      </w:r>
    </w:p>
    <w:p w14:paraId="20A59493" w14:textId="77777777" w:rsidR="006D60D4" w:rsidRDefault="006D60D4" w:rsidP="006D60D4">
      <w:pPr>
        <w:pStyle w:val="Heading2"/>
      </w:pPr>
      <w:r>
        <w:t>Significant</w:t>
      </w:r>
      <w:r>
        <w:rPr>
          <w:spacing w:val="-9"/>
        </w:rPr>
        <w:t xml:space="preserve"> </w:t>
      </w:r>
      <w:r>
        <w:t>Development</w:t>
      </w:r>
      <w:r>
        <w:rPr>
          <w:spacing w:val="-8"/>
        </w:rPr>
        <w:t xml:space="preserve"> </w:t>
      </w:r>
      <w:r>
        <w:t>Reports</w:t>
      </w:r>
    </w:p>
    <w:p w14:paraId="0B418ACC" w14:textId="77777777" w:rsidR="006D60D4" w:rsidRDefault="006D60D4" w:rsidP="006D60D4">
      <w:pPr>
        <w:pStyle w:val="BodyText"/>
      </w:pPr>
      <w:r>
        <w:t>Events may occur between the scheduled performance reporting dates which have significant</w:t>
      </w:r>
      <w:r>
        <w:rPr>
          <w:spacing w:val="1"/>
        </w:rPr>
        <w:t xml:space="preserve"> </w:t>
      </w:r>
      <w:r>
        <w:t>impact</w:t>
      </w:r>
      <w:r>
        <w:rPr>
          <w:spacing w:val="-1"/>
        </w:rPr>
        <w:t xml:space="preserve"> </w:t>
      </w:r>
      <w:r>
        <w:t>upon</w:t>
      </w:r>
      <w:r>
        <w:rPr>
          <w:spacing w:val="-1"/>
        </w:rPr>
        <w:t xml:space="preserve"> </w:t>
      </w:r>
      <w:r>
        <w:t>the</w:t>
      </w:r>
      <w:r>
        <w:rPr>
          <w:spacing w:val="-2"/>
        </w:rPr>
        <w:t xml:space="preserve"> </w:t>
      </w:r>
      <w:r>
        <w:t>supported</w:t>
      </w:r>
      <w:r>
        <w:rPr>
          <w:spacing w:val="-1"/>
        </w:rPr>
        <w:t xml:space="preserve"> </w:t>
      </w:r>
      <w:r>
        <w:t>activity.</w:t>
      </w:r>
      <w:r>
        <w:rPr>
          <w:spacing w:val="-1"/>
        </w:rPr>
        <w:t xml:space="preserve"> </w:t>
      </w:r>
      <w:r>
        <w:t>In</w:t>
      </w:r>
      <w:r>
        <w:rPr>
          <w:spacing w:val="-1"/>
        </w:rPr>
        <w:t xml:space="preserve"> </w:t>
      </w:r>
      <w:r>
        <w:t>such</w:t>
      </w:r>
      <w:r>
        <w:rPr>
          <w:spacing w:val="-1"/>
        </w:rPr>
        <w:t xml:space="preserve"> </w:t>
      </w:r>
      <w:r>
        <w:t>cases,</w:t>
      </w:r>
      <w:r>
        <w:rPr>
          <w:spacing w:val="-2"/>
        </w:rPr>
        <w:t xml:space="preserve"> </w:t>
      </w:r>
      <w:r>
        <w:t>recipients</w:t>
      </w:r>
      <w:r>
        <w:rPr>
          <w:spacing w:val="-1"/>
        </w:rPr>
        <w:t xml:space="preserve"> </w:t>
      </w:r>
      <w:r>
        <w:t>are</w:t>
      </w:r>
      <w:r>
        <w:rPr>
          <w:spacing w:val="-2"/>
        </w:rPr>
        <w:t xml:space="preserve"> </w:t>
      </w:r>
      <w:r>
        <w:t>required</w:t>
      </w:r>
      <w:r>
        <w:rPr>
          <w:spacing w:val="-1"/>
        </w:rPr>
        <w:t xml:space="preserve"> </w:t>
      </w:r>
      <w:r>
        <w:t>to</w:t>
      </w:r>
      <w:r>
        <w:rPr>
          <w:spacing w:val="-1"/>
        </w:rPr>
        <w:t xml:space="preserve"> </w:t>
      </w:r>
      <w:r>
        <w:t>notify</w:t>
      </w:r>
      <w:r>
        <w:rPr>
          <w:spacing w:val="-1"/>
        </w:rPr>
        <w:t xml:space="preserve"> </w:t>
      </w:r>
      <w:r>
        <w:t>the</w:t>
      </w:r>
      <w:r>
        <w:rPr>
          <w:spacing w:val="-2"/>
        </w:rPr>
        <w:t xml:space="preserve"> </w:t>
      </w:r>
      <w:r>
        <w:t>Bureau</w:t>
      </w:r>
      <w:r>
        <w:rPr>
          <w:spacing w:val="-2"/>
        </w:rPr>
        <w:t xml:space="preserve"> </w:t>
      </w:r>
      <w:r>
        <w:t>in writing as soon as the recipient becomes aware of any problems, delays, or adverse conditions</w:t>
      </w:r>
      <w:r>
        <w:rPr>
          <w:spacing w:val="1"/>
        </w:rPr>
        <w:t xml:space="preserve"> </w:t>
      </w:r>
      <w:r>
        <w:t>that will materially impair the ability to meet the objective of the Federal award. This disclosure</w:t>
      </w:r>
      <w:r>
        <w:rPr>
          <w:spacing w:val="-58"/>
        </w:rPr>
        <w:t xml:space="preserve"> </w:t>
      </w:r>
      <w:r>
        <w:t>must include a statement of any corrective action(s) taken or contemplated, and any assistance</w:t>
      </w:r>
      <w:r>
        <w:rPr>
          <w:spacing w:val="1"/>
        </w:rPr>
        <w:t xml:space="preserve"> </w:t>
      </w:r>
      <w:r>
        <w:t>needed to resolve the situation. The recipient should also notify the USFWS in writing of any</w:t>
      </w:r>
      <w:r>
        <w:rPr>
          <w:spacing w:val="1"/>
        </w:rPr>
        <w:t xml:space="preserve"> </w:t>
      </w:r>
      <w:r>
        <w:t>favorable developments that enable meeting time schedules and objectives sooner or at less cost</w:t>
      </w:r>
      <w:r>
        <w:rPr>
          <w:spacing w:val="-57"/>
        </w:rPr>
        <w:t xml:space="preserve"> </w:t>
      </w:r>
      <w:r>
        <w:t>than</w:t>
      </w:r>
      <w:r>
        <w:rPr>
          <w:spacing w:val="-2"/>
        </w:rPr>
        <w:t xml:space="preserve"> </w:t>
      </w:r>
      <w:r>
        <w:t>anticipated</w:t>
      </w:r>
      <w:r>
        <w:rPr>
          <w:spacing w:val="-1"/>
        </w:rPr>
        <w:t xml:space="preserve"> </w:t>
      </w:r>
      <w:r>
        <w:t xml:space="preserve">or </w:t>
      </w:r>
      <w:r>
        <w:lastRenderedPageBreak/>
        <w:t>producing more</w:t>
      </w:r>
      <w:r>
        <w:rPr>
          <w:spacing w:val="-1"/>
        </w:rPr>
        <w:t xml:space="preserve"> </w:t>
      </w:r>
      <w:r>
        <w:t>or different beneficial</w:t>
      </w:r>
      <w:r>
        <w:rPr>
          <w:spacing w:val="-1"/>
        </w:rPr>
        <w:t xml:space="preserve"> </w:t>
      </w:r>
      <w:r>
        <w:t>results than</w:t>
      </w:r>
      <w:r>
        <w:rPr>
          <w:spacing w:val="-1"/>
        </w:rPr>
        <w:t xml:space="preserve"> </w:t>
      </w:r>
      <w:r>
        <w:t>originally planned.</w:t>
      </w:r>
    </w:p>
    <w:p w14:paraId="6C765AD8" w14:textId="77777777" w:rsidR="006D60D4" w:rsidRDefault="006D60D4" w:rsidP="006D60D4">
      <w:pPr>
        <w:pStyle w:val="Heading2"/>
      </w:pPr>
      <w:r>
        <w:t>Real</w:t>
      </w:r>
      <w:r>
        <w:rPr>
          <w:spacing w:val="-4"/>
        </w:rPr>
        <w:t xml:space="preserve"> </w:t>
      </w:r>
      <w:r>
        <w:t>Property Status</w:t>
      </w:r>
      <w:r>
        <w:rPr>
          <w:spacing w:val="-3"/>
        </w:rPr>
        <w:t xml:space="preserve"> </w:t>
      </w:r>
      <w:r>
        <w:t>Reports</w:t>
      </w:r>
    </w:p>
    <w:p w14:paraId="13880D27" w14:textId="77777777" w:rsidR="006D60D4" w:rsidRDefault="006D60D4" w:rsidP="006D60D4">
      <w:pPr>
        <w:pStyle w:val="BodyText"/>
      </w:pPr>
      <w:r w:rsidRPr="00E73CAE">
        <w:t xml:space="preserve">Recipients </w:t>
      </w:r>
      <w:r>
        <w:t>a</w:t>
      </w:r>
      <w:r w:rsidRPr="00E73CAE">
        <w:t xml:space="preserve">re required to submit status reports on the status of real property acquired under the award in which the Federal government retains an interest. The required frequency of these reports will depend on the anticipated length of the Federal interest period. </w:t>
      </w:r>
      <w:r>
        <w:t xml:space="preserve">Recipients must use the </w:t>
      </w:r>
      <w:hyperlink r:id="rId77" w:history="1">
        <w:r w:rsidRPr="00E73CAE">
          <w:rPr>
            <w:rStyle w:val="Hyperlink"/>
          </w:rPr>
          <w:t>SF-429-A form</w:t>
        </w:r>
      </w:hyperlink>
      <w:r>
        <w:t xml:space="preserve"> to report on the status of real property acquired under the award. </w:t>
      </w:r>
      <w:r w:rsidRPr="00E73CAE">
        <w:t>The USFWS will include recipient-specific real property reporting requirements, including the required standard form or data elements, reporting frequency, and report due dates, in the Notice of Award</w:t>
      </w:r>
      <w:r>
        <w:t>.</w:t>
      </w:r>
    </w:p>
    <w:p w14:paraId="656D4E3C" w14:textId="77777777" w:rsidR="006D60D4" w:rsidRDefault="006D60D4" w:rsidP="006D60D4">
      <w:pPr>
        <w:pStyle w:val="Heading2"/>
      </w:pPr>
      <w:r>
        <w:t>Conflict</w:t>
      </w:r>
      <w:r>
        <w:rPr>
          <w:spacing w:val="-6"/>
        </w:rPr>
        <w:t xml:space="preserve"> </w:t>
      </w:r>
      <w:r>
        <w:t>of</w:t>
      </w:r>
      <w:r>
        <w:rPr>
          <w:spacing w:val="-6"/>
        </w:rPr>
        <w:t xml:space="preserve"> </w:t>
      </w:r>
      <w:r>
        <w:t>Interest</w:t>
      </w:r>
      <w:r>
        <w:rPr>
          <w:spacing w:val="-6"/>
        </w:rPr>
        <w:t xml:space="preserve"> </w:t>
      </w:r>
      <w:r>
        <w:t>Disclosures</w:t>
      </w:r>
    </w:p>
    <w:p w14:paraId="2D5F2F10" w14:textId="77777777" w:rsidR="006D60D4" w:rsidRDefault="006D60D4" w:rsidP="006D60D4">
      <w:pPr>
        <w:pStyle w:val="BodyText"/>
      </w:pPr>
      <w:r>
        <w:t>Recipients must notify the program immediately in writing of any conflict of interest that arise</w:t>
      </w:r>
      <w:r>
        <w:rPr>
          <w:spacing w:val="1"/>
        </w:rPr>
        <w:t xml:space="preserve"> </w:t>
      </w:r>
      <w:r>
        <w:t xml:space="preserve">during the life of their </w:t>
      </w:r>
      <w:proofErr w:type="gramStart"/>
      <w:r>
        <w:t>Federal</w:t>
      </w:r>
      <w:proofErr w:type="gramEnd"/>
      <w:r>
        <w:t xml:space="preserve"> award, including those reported to them by any subrecipient under</w:t>
      </w:r>
      <w:r>
        <w:rPr>
          <w:spacing w:val="-58"/>
        </w:rPr>
        <w:t xml:space="preserve"> </w:t>
      </w:r>
      <w:r>
        <w:t>the award. Recipients must notify the program in writing if any employees, including</w:t>
      </w:r>
      <w:r>
        <w:rPr>
          <w:spacing w:val="1"/>
        </w:rPr>
        <w:t xml:space="preserve"> </w:t>
      </w:r>
      <w:r>
        <w:t>subrecipient and contractor personnel, are related to, married to, or have a close personal</w:t>
      </w:r>
      <w:r>
        <w:rPr>
          <w:spacing w:val="1"/>
        </w:rPr>
        <w:t xml:space="preserve"> </w:t>
      </w:r>
      <w:r>
        <w:t>relationship with any Federal employee in the Federal funding program or who otherwise may</w:t>
      </w:r>
      <w:r>
        <w:rPr>
          <w:spacing w:val="1"/>
        </w:rPr>
        <w:t xml:space="preserve"> </w:t>
      </w:r>
      <w:r>
        <w:t>have been involved in the review and selection of the award. The term employee means any</w:t>
      </w:r>
      <w:r>
        <w:rPr>
          <w:spacing w:val="1"/>
        </w:rPr>
        <w:t xml:space="preserve"> </w:t>
      </w:r>
      <w:r>
        <w:t>individual</w:t>
      </w:r>
      <w:r>
        <w:rPr>
          <w:spacing w:val="-1"/>
        </w:rPr>
        <w:t xml:space="preserve"> </w:t>
      </w:r>
      <w:r>
        <w:t>engaged</w:t>
      </w:r>
      <w:r>
        <w:rPr>
          <w:spacing w:val="-1"/>
        </w:rPr>
        <w:t xml:space="preserve"> </w:t>
      </w:r>
      <w:r>
        <w:t>in</w:t>
      </w:r>
      <w:r>
        <w:rPr>
          <w:spacing w:val="-1"/>
        </w:rPr>
        <w:t xml:space="preserve"> </w:t>
      </w:r>
      <w:r>
        <w:t>the</w:t>
      </w:r>
      <w:r>
        <w:rPr>
          <w:spacing w:val="-2"/>
        </w:rPr>
        <w:t xml:space="preserve"> </w:t>
      </w:r>
      <w:r>
        <w:t>performance of work pursuant</w:t>
      </w:r>
      <w:r>
        <w:rPr>
          <w:spacing w:val="-1"/>
        </w:rPr>
        <w:t xml:space="preserve"> </w:t>
      </w:r>
      <w:r>
        <w:t>to</w:t>
      </w:r>
      <w:r>
        <w:rPr>
          <w:spacing w:val="-1"/>
        </w:rPr>
        <w:t xml:space="preserve"> </w:t>
      </w:r>
      <w:r>
        <w:t>the</w:t>
      </w:r>
      <w:r>
        <w:rPr>
          <w:spacing w:val="-1"/>
        </w:rPr>
        <w:t xml:space="preserve"> </w:t>
      </w:r>
      <w:r>
        <w:t>Federal award.</w:t>
      </w:r>
    </w:p>
    <w:p w14:paraId="379D356E" w14:textId="77777777" w:rsidR="006D60D4" w:rsidRDefault="006D60D4" w:rsidP="006D60D4">
      <w:pPr>
        <w:pStyle w:val="BodyText"/>
      </w:pPr>
      <w:r>
        <w:t>Recipients may not have a former Federal employee as a key project official, or in any other</w:t>
      </w:r>
      <w:r>
        <w:rPr>
          <w:spacing w:val="1"/>
        </w:rPr>
        <w:t xml:space="preserve"> </w:t>
      </w:r>
      <w:r>
        <w:t>substantial role related to their award, whose participation put them out of compliance with the</w:t>
      </w:r>
      <w:r>
        <w:rPr>
          <w:spacing w:val="1"/>
        </w:rPr>
        <w:t xml:space="preserve"> </w:t>
      </w:r>
      <w:r>
        <w:t xml:space="preserve">legal authorities addressing post-Government employment restrictions. For more information, see the </w:t>
      </w:r>
      <w:hyperlink r:id="rId78" w:history="1">
        <w:r w:rsidRPr="0069760F">
          <w:rPr>
            <w:rStyle w:val="Hyperlink"/>
          </w:rPr>
          <w:t>U.S. Office of Government Ethics website</w:t>
        </w:r>
      </w:hyperlink>
      <w:r>
        <w:t>. The USFWS will examine each disclosure based on its particular facts and the nature of the project and</w:t>
      </w:r>
      <w:r>
        <w:rPr>
          <w:spacing w:val="1"/>
        </w:rPr>
        <w:t xml:space="preserve"> </w:t>
      </w:r>
      <w:r>
        <w:t>will determine if a significant potential conflict exists. If it does, the USFWS will work with the</w:t>
      </w:r>
      <w:r>
        <w:rPr>
          <w:spacing w:val="1"/>
        </w:rPr>
        <w:t xml:space="preserve"> </w:t>
      </w:r>
      <w:r>
        <w:t>recipient to determine an appropriate resolution. Failure to disclose and resolve conflicts of</w:t>
      </w:r>
      <w:r>
        <w:rPr>
          <w:spacing w:val="1"/>
        </w:rPr>
        <w:t xml:space="preserve"> </w:t>
      </w:r>
      <w:r>
        <w:t xml:space="preserve">interest in a manner that satisfies the USFWS may result in any of the remedies for noncompliance described in </w:t>
      </w:r>
      <w:hyperlink r:id="rId79" w:history="1">
        <w:r w:rsidRPr="0024775D">
          <w:rPr>
            <w:rStyle w:val="Hyperlink"/>
          </w:rPr>
          <w:t>2</w:t>
        </w:r>
        <w:r w:rsidRPr="0024775D">
          <w:rPr>
            <w:rStyle w:val="Hyperlink"/>
            <w:spacing w:val="1"/>
          </w:rPr>
          <w:t xml:space="preserve"> </w:t>
        </w:r>
        <w:r w:rsidRPr="0024775D">
          <w:rPr>
            <w:rStyle w:val="Hyperlink"/>
          </w:rPr>
          <w:t>CFR</w:t>
        </w:r>
        <w:r w:rsidRPr="0024775D">
          <w:rPr>
            <w:rStyle w:val="Hyperlink"/>
            <w:spacing w:val="-1"/>
          </w:rPr>
          <w:t xml:space="preserve"> </w:t>
        </w:r>
        <w:r w:rsidRPr="0024775D">
          <w:rPr>
            <w:rStyle w:val="Hyperlink"/>
          </w:rPr>
          <w:t>§200.339</w:t>
        </w:r>
      </w:hyperlink>
      <w:r>
        <w:t>, including</w:t>
      </w:r>
      <w:r>
        <w:rPr>
          <w:spacing w:val="-1"/>
        </w:rPr>
        <w:t xml:space="preserve"> </w:t>
      </w:r>
      <w:r>
        <w:t>termination</w:t>
      </w:r>
      <w:r>
        <w:rPr>
          <w:spacing w:val="-1"/>
        </w:rPr>
        <w:t xml:space="preserve"> </w:t>
      </w:r>
      <w:r>
        <w:t>of the</w:t>
      </w:r>
      <w:r>
        <w:rPr>
          <w:spacing w:val="-1"/>
        </w:rPr>
        <w:t xml:space="preserve"> </w:t>
      </w:r>
      <w:r>
        <w:t>award.</w:t>
      </w:r>
    </w:p>
    <w:p w14:paraId="251794C7" w14:textId="77777777" w:rsidR="006D60D4" w:rsidRPr="00E73CAE" w:rsidRDefault="006D60D4" w:rsidP="006D60D4">
      <w:pPr>
        <w:pStyle w:val="Heading2"/>
      </w:pPr>
      <w:r w:rsidRPr="00E73CAE">
        <w:t>Reporting Matters Related to Recipient Integrity and Performance</w:t>
      </w:r>
    </w:p>
    <w:p w14:paraId="14B36BA4" w14:textId="0D4C10A2" w:rsidR="006D60D4" w:rsidRDefault="006D60D4" w:rsidP="006D60D4">
      <w:pPr>
        <w:pStyle w:val="BodyText"/>
      </w:pPr>
      <w:r>
        <w:t>If the total value of your currently active grants, cooperative agreements, and procurement</w:t>
      </w:r>
      <w:r>
        <w:rPr>
          <w:spacing w:val="1"/>
        </w:rPr>
        <w:t xml:space="preserve"> </w:t>
      </w:r>
      <w:r>
        <w:t>contracts from all Federal awarding agencies exceeds $10,000,000 for any period of time during the period of performance of this Federal award, then you as the recipient during that period of</w:t>
      </w:r>
      <w:r>
        <w:rPr>
          <w:spacing w:val="1"/>
        </w:rPr>
        <w:t xml:space="preserve"> </w:t>
      </w:r>
      <w:r>
        <w:t xml:space="preserve">time must maintain the currency of information reported to the </w:t>
      </w:r>
      <w:hyperlink r:id="rId80">
        <w:r>
          <w:rPr>
            <w:color w:val="0000FF"/>
            <w:u w:val="single" w:color="0000FF"/>
          </w:rPr>
          <w:t>System for Award Management</w:t>
        </w:r>
      </w:hyperlink>
      <w:r>
        <w:rPr>
          <w:color w:val="0000FF"/>
          <w:spacing w:val="1"/>
        </w:rPr>
        <w:t xml:space="preserve"> </w:t>
      </w:r>
      <w:r>
        <w:t xml:space="preserve">and made available in the designated integrity and performance system (currently the </w:t>
      </w:r>
      <w:hyperlink r:id="rId81">
        <w:r>
          <w:rPr>
            <w:color w:val="0000FF"/>
            <w:u w:val="single" w:color="0000FF"/>
          </w:rPr>
          <w:t>Federal</w:t>
        </w:r>
      </w:hyperlink>
      <w:r>
        <w:rPr>
          <w:color w:val="0000FF"/>
          <w:spacing w:val="1"/>
        </w:rPr>
        <w:t xml:space="preserve"> </w:t>
      </w:r>
      <w:hyperlink r:id="rId82">
        <w:r>
          <w:rPr>
            <w:color w:val="0000FF"/>
            <w:u w:val="single" w:color="0000FF"/>
          </w:rPr>
          <w:t>Awardee Performance and Integrity Information System</w:t>
        </w:r>
      </w:hyperlink>
      <w:r>
        <w:t xml:space="preserve">) about certain civil, criminal, or administrative </w:t>
      </w:r>
      <w:r>
        <w:rPr>
          <w:spacing w:val="-58"/>
        </w:rPr>
        <w:t xml:space="preserve"> </w:t>
      </w:r>
      <w:r>
        <w:t>proceedings</w:t>
      </w:r>
      <w:r>
        <w:rPr>
          <w:spacing w:val="-1"/>
        </w:rPr>
        <w:t xml:space="preserve"> </w:t>
      </w:r>
      <w:r>
        <w:t xml:space="preserve">per </w:t>
      </w:r>
      <w:hyperlink r:id="rId83">
        <w:r>
          <w:rPr>
            <w:color w:val="0000FF"/>
            <w:u w:val="single" w:color="0000FF"/>
          </w:rPr>
          <w:t>Appendix</w:t>
        </w:r>
        <w:r>
          <w:rPr>
            <w:color w:val="0000FF"/>
            <w:spacing w:val="-1"/>
            <w:u w:val="single" w:color="0000FF"/>
          </w:rPr>
          <w:t xml:space="preserve"> </w:t>
        </w:r>
        <w:r>
          <w:rPr>
            <w:color w:val="0000FF"/>
            <w:u w:val="single" w:color="0000FF"/>
          </w:rPr>
          <w:t>XII to</w:t>
        </w:r>
        <w:r>
          <w:rPr>
            <w:color w:val="0000FF"/>
            <w:spacing w:val="-1"/>
            <w:u w:val="single" w:color="0000FF"/>
          </w:rPr>
          <w:t xml:space="preserve"> </w:t>
        </w:r>
        <w:r>
          <w:rPr>
            <w:color w:val="0000FF"/>
            <w:u w:val="single" w:color="0000FF"/>
          </w:rPr>
          <w:t>2 CFR 200</w:t>
        </w:r>
      </w:hyperlink>
      <w:r>
        <w:t>.</w:t>
      </w:r>
    </w:p>
    <w:sectPr w:rsidR="006D60D4" w:rsidSect="00C35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827D" w14:textId="77777777" w:rsidR="008540B9" w:rsidRDefault="008540B9" w:rsidP="0027049F">
      <w:pPr>
        <w:spacing w:after="0" w:line="240" w:lineRule="auto"/>
      </w:pPr>
      <w:r>
        <w:separator/>
      </w:r>
    </w:p>
  </w:endnote>
  <w:endnote w:type="continuationSeparator" w:id="0">
    <w:p w14:paraId="1976FA30" w14:textId="77777777" w:rsidR="008540B9" w:rsidRDefault="008540B9" w:rsidP="0027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99440"/>
      <w:docPartObj>
        <w:docPartGallery w:val="Page Numbers (Bottom of Page)"/>
        <w:docPartUnique/>
      </w:docPartObj>
    </w:sdtPr>
    <w:sdtEndPr>
      <w:rPr>
        <w:noProof/>
      </w:rPr>
    </w:sdtEndPr>
    <w:sdtContent>
      <w:p w14:paraId="0FD6DE5F" w14:textId="78AE794E" w:rsidR="00AA7301" w:rsidRDefault="00AA7301">
        <w:pPr>
          <w:pStyle w:val="Footer"/>
          <w:jc w:val="center"/>
        </w:pPr>
        <w:r>
          <w:t>SEAKFHP FY2</w:t>
        </w:r>
        <w:r w:rsidR="00C92364">
          <w:t>4</w:t>
        </w:r>
        <w:r>
          <w:t xml:space="preserve"> Project Concept Proposal </w:t>
        </w:r>
        <w:proofErr w:type="spellStart"/>
        <w:r>
          <w:t>Request_</w:t>
        </w:r>
        <w:r w:rsidR="00803A0F">
          <w:t>Dec</w:t>
        </w:r>
        <w:proofErr w:type="spellEnd"/>
        <w:r w:rsidR="00803A0F">
          <w:t xml:space="preserve"> 1</w:t>
        </w:r>
        <w:r>
          <w:t>, 202</w:t>
        </w:r>
        <w:r w:rsidR="00C92364">
          <w:t>2</w:t>
        </w:r>
        <w:r>
          <w:tab/>
        </w:r>
        <w:r>
          <w:fldChar w:fldCharType="begin"/>
        </w:r>
        <w:r>
          <w:instrText xml:space="preserve"> PAGE   \* MERGEFORMAT </w:instrText>
        </w:r>
        <w:r>
          <w:fldChar w:fldCharType="separate"/>
        </w:r>
        <w:r>
          <w:rPr>
            <w:noProof/>
          </w:rPr>
          <w:t>2</w:t>
        </w:r>
        <w:r>
          <w:rPr>
            <w:noProof/>
          </w:rPr>
          <w:fldChar w:fldCharType="end"/>
        </w:r>
      </w:p>
    </w:sdtContent>
  </w:sdt>
  <w:p w14:paraId="143DDA2A" w14:textId="1D3EDDFC" w:rsidR="00A56F2B" w:rsidRDefault="00A56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0265" w14:textId="77777777" w:rsidR="008540B9" w:rsidRDefault="008540B9" w:rsidP="0027049F">
      <w:pPr>
        <w:spacing w:after="0" w:line="240" w:lineRule="auto"/>
      </w:pPr>
      <w:r>
        <w:separator/>
      </w:r>
    </w:p>
  </w:footnote>
  <w:footnote w:type="continuationSeparator" w:id="0">
    <w:p w14:paraId="2F572BB8" w14:textId="77777777" w:rsidR="008540B9" w:rsidRDefault="008540B9" w:rsidP="0027049F">
      <w:pPr>
        <w:spacing w:after="0" w:line="240" w:lineRule="auto"/>
      </w:pPr>
      <w:r>
        <w:continuationSeparator/>
      </w:r>
    </w:p>
  </w:footnote>
  <w:footnote w:id="1">
    <w:p w14:paraId="3426C0F9" w14:textId="638140EA" w:rsidR="001F5B8B" w:rsidRPr="000A28F5" w:rsidRDefault="001F5B8B" w:rsidP="001F5B8B">
      <w:pPr>
        <w:rPr>
          <w:i/>
          <w:iCs/>
        </w:rPr>
      </w:pPr>
      <w:r>
        <w:rPr>
          <w:rStyle w:val="FootnoteReference"/>
        </w:rPr>
        <w:footnoteRef/>
      </w:r>
      <w:r>
        <w:t xml:space="preserve"> </w:t>
      </w:r>
      <w:r w:rsidRPr="000A28F5">
        <w:rPr>
          <w:i/>
          <w:iCs/>
        </w:rPr>
        <w:t xml:space="preserve">Special note: </w:t>
      </w:r>
      <w:r w:rsidR="006D60D4">
        <w:rPr>
          <w:i/>
          <w:iCs/>
        </w:rPr>
        <w:t>Projects led by a</w:t>
      </w:r>
      <w:r w:rsidRPr="000A28F5">
        <w:rPr>
          <w:i/>
          <w:iCs/>
        </w:rPr>
        <w:t xml:space="preserve"> Tribe </w:t>
      </w:r>
      <w:r w:rsidR="006D60D4">
        <w:rPr>
          <w:i/>
          <w:iCs/>
        </w:rPr>
        <w:t>have unique</w:t>
      </w:r>
      <w:r w:rsidRPr="000A28F5">
        <w:rPr>
          <w:i/>
          <w:iCs/>
        </w:rPr>
        <w:t xml:space="preserve"> </w:t>
      </w:r>
      <w:r>
        <w:rPr>
          <w:i/>
          <w:iCs/>
        </w:rPr>
        <w:t xml:space="preserve">non-federal </w:t>
      </w:r>
      <w:r w:rsidRPr="000A28F5">
        <w:rPr>
          <w:i/>
          <w:iCs/>
        </w:rPr>
        <w:t xml:space="preserve">match </w:t>
      </w:r>
      <w:r w:rsidR="006D60D4">
        <w:rPr>
          <w:i/>
          <w:iCs/>
        </w:rPr>
        <w:t>considerations per the ACE Act. Any funds provided to a project in this case can be considered non-federal</w:t>
      </w:r>
      <w:r w:rsidRPr="000A28F5">
        <w:rPr>
          <w:i/>
          <w:iCs/>
        </w:rPr>
        <w:t>. Contact the SEAKFHP Coordinator for additional details, interpretations from the ACE Act are still underway. Also, 5% of the total NFHP funding appropriation is set aside specifically for Tribal led projects.</w:t>
      </w:r>
    </w:p>
    <w:p w14:paraId="144D273D" w14:textId="4DC5E294" w:rsidR="001F5B8B" w:rsidRDefault="001F5B8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F6C"/>
    <w:multiLevelType w:val="hybridMultilevel"/>
    <w:tmpl w:val="4402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6F9F"/>
    <w:multiLevelType w:val="hybridMultilevel"/>
    <w:tmpl w:val="07442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0C31"/>
    <w:multiLevelType w:val="hybridMultilevel"/>
    <w:tmpl w:val="CAC208C0"/>
    <w:lvl w:ilvl="0" w:tplc="E804A72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3D62A66">
      <w:numFmt w:val="bullet"/>
      <w:lvlText w:val="•"/>
      <w:lvlJc w:val="left"/>
      <w:pPr>
        <w:ind w:left="1738" w:hanging="360"/>
      </w:pPr>
      <w:rPr>
        <w:rFonts w:hint="default"/>
        <w:lang w:val="en-US" w:eastAsia="en-US" w:bidi="ar-SA"/>
      </w:rPr>
    </w:lvl>
    <w:lvl w:ilvl="2" w:tplc="0304ECDE">
      <w:numFmt w:val="bullet"/>
      <w:lvlText w:val="•"/>
      <w:lvlJc w:val="left"/>
      <w:pPr>
        <w:ind w:left="2616" w:hanging="360"/>
      </w:pPr>
      <w:rPr>
        <w:rFonts w:hint="default"/>
        <w:lang w:val="en-US" w:eastAsia="en-US" w:bidi="ar-SA"/>
      </w:rPr>
    </w:lvl>
    <w:lvl w:ilvl="3" w:tplc="C3285670">
      <w:numFmt w:val="bullet"/>
      <w:lvlText w:val="•"/>
      <w:lvlJc w:val="left"/>
      <w:pPr>
        <w:ind w:left="3494" w:hanging="360"/>
      </w:pPr>
      <w:rPr>
        <w:rFonts w:hint="default"/>
        <w:lang w:val="en-US" w:eastAsia="en-US" w:bidi="ar-SA"/>
      </w:rPr>
    </w:lvl>
    <w:lvl w:ilvl="4" w:tplc="6DB4F714">
      <w:numFmt w:val="bullet"/>
      <w:lvlText w:val="•"/>
      <w:lvlJc w:val="left"/>
      <w:pPr>
        <w:ind w:left="4372" w:hanging="360"/>
      </w:pPr>
      <w:rPr>
        <w:rFonts w:hint="default"/>
        <w:lang w:val="en-US" w:eastAsia="en-US" w:bidi="ar-SA"/>
      </w:rPr>
    </w:lvl>
    <w:lvl w:ilvl="5" w:tplc="4EF8E61C">
      <w:numFmt w:val="bullet"/>
      <w:lvlText w:val="•"/>
      <w:lvlJc w:val="left"/>
      <w:pPr>
        <w:ind w:left="5250" w:hanging="360"/>
      </w:pPr>
      <w:rPr>
        <w:rFonts w:hint="default"/>
        <w:lang w:val="en-US" w:eastAsia="en-US" w:bidi="ar-SA"/>
      </w:rPr>
    </w:lvl>
    <w:lvl w:ilvl="6" w:tplc="5C825974">
      <w:numFmt w:val="bullet"/>
      <w:lvlText w:val="•"/>
      <w:lvlJc w:val="left"/>
      <w:pPr>
        <w:ind w:left="6128" w:hanging="360"/>
      </w:pPr>
      <w:rPr>
        <w:rFonts w:hint="default"/>
        <w:lang w:val="en-US" w:eastAsia="en-US" w:bidi="ar-SA"/>
      </w:rPr>
    </w:lvl>
    <w:lvl w:ilvl="7" w:tplc="147426B8">
      <w:numFmt w:val="bullet"/>
      <w:lvlText w:val="•"/>
      <w:lvlJc w:val="left"/>
      <w:pPr>
        <w:ind w:left="7006" w:hanging="360"/>
      </w:pPr>
      <w:rPr>
        <w:rFonts w:hint="default"/>
        <w:lang w:val="en-US" w:eastAsia="en-US" w:bidi="ar-SA"/>
      </w:rPr>
    </w:lvl>
    <w:lvl w:ilvl="8" w:tplc="AD566140">
      <w:numFmt w:val="bullet"/>
      <w:lvlText w:val="•"/>
      <w:lvlJc w:val="left"/>
      <w:pPr>
        <w:ind w:left="7884" w:hanging="360"/>
      </w:pPr>
      <w:rPr>
        <w:rFonts w:hint="default"/>
        <w:lang w:val="en-US" w:eastAsia="en-US" w:bidi="ar-SA"/>
      </w:rPr>
    </w:lvl>
  </w:abstractNum>
  <w:abstractNum w:abstractNumId="3" w15:restartNumberingAfterBreak="0">
    <w:nsid w:val="0804414A"/>
    <w:multiLevelType w:val="hybridMultilevel"/>
    <w:tmpl w:val="053C29BE"/>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5020C"/>
    <w:multiLevelType w:val="hybridMultilevel"/>
    <w:tmpl w:val="F44E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34116"/>
    <w:multiLevelType w:val="hybridMultilevel"/>
    <w:tmpl w:val="306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C5099"/>
    <w:multiLevelType w:val="hybridMultilevel"/>
    <w:tmpl w:val="77D21270"/>
    <w:lvl w:ilvl="0" w:tplc="A3B25D22">
      <w:start w:val="1"/>
      <w:numFmt w:val="upperLetter"/>
      <w:lvlText w:val="%1."/>
      <w:lvlJc w:val="left"/>
      <w:pPr>
        <w:ind w:left="433" w:hanging="294"/>
      </w:pPr>
      <w:rPr>
        <w:rFonts w:ascii="Times New Roman" w:eastAsia="Times New Roman" w:hAnsi="Times New Roman" w:cs="Times New Roman" w:hint="default"/>
        <w:b w:val="0"/>
        <w:bCs w:val="0"/>
        <w:i w:val="0"/>
        <w:iCs w:val="0"/>
        <w:spacing w:val="-1"/>
        <w:w w:val="100"/>
        <w:sz w:val="24"/>
        <w:szCs w:val="24"/>
        <w:lang w:val="en-US" w:eastAsia="en-US" w:bidi="ar-SA"/>
      </w:rPr>
    </w:lvl>
    <w:lvl w:ilvl="1" w:tplc="48E4E84A">
      <w:numFmt w:val="bullet"/>
      <w:lvlText w:val="•"/>
      <w:lvlJc w:val="left"/>
      <w:pPr>
        <w:ind w:left="1360" w:hanging="294"/>
      </w:pPr>
      <w:rPr>
        <w:rFonts w:hint="default"/>
        <w:lang w:val="en-US" w:eastAsia="en-US" w:bidi="ar-SA"/>
      </w:rPr>
    </w:lvl>
    <w:lvl w:ilvl="2" w:tplc="E1422F28">
      <w:numFmt w:val="bullet"/>
      <w:lvlText w:val="•"/>
      <w:lvlJc w:val="left"/>
      <w:pPr>
        <w:ind w:left="2280" w:hanging="294"/>
      </w:pPr>
      <w:rPr>
        <w:rFonts w:hint="default"/>
        <w:lang w:val="en-US" w:eastAsia="en-US" w:bidi="ar-SA"/>
      </w:rPr>
    </w:lvl>
    <w:lvl w:ilvl="3" w:tplc="9D1A89C0">
      <w:numFmt w:val="bullet"/>
      <w:lvlText w:val="•"/>
      <w:lvlJc w:val="left"/>
      <w:pPr>
        <w:ind w:left="3200" w:hanging="294"/>
      </w:pPr>
      <w:rPr>
        <w:rFonts w:hint="default"/>
        <w:lang w:val="en-US" w:eastAsia="en-US" w:bidi="ar-SA"/>
      </w:rPr>
    </w:lvl>
    <w:lvl w:ilvl="4" w:tplc="098A2DCA">
      <w:numFmt w:val="bullet"/>
      <w:lvlText w:val="•"/>
      <w:lvlJc w:val="left"/>
      <w:pPr>
        <w:ind w:left="4120" w:hanging="294"/>
      </w:pPr>
      <w:rPr>
        <w:rFonts w:hint="default"/>
        <w:lang w:val="en-US" w:eastAsia="en-US" w:bidi="ar-SA"/>
      </w:rPr>
    </w:lvl>
    <w:lvl w:ilvl="5" w:tplc="0282A0D0">
      <w:numFmt w:val="bullet"/>
      <w:lvlText w:val="•"/>
      <w:lvlJc w:val="left"/>
      <w:pPr>
        <w:ind w:left="5040" w:hanging="294"/>
      </w:pPr>
      <w:rPr>
        <w:rFonts w:hint="default"/>
        <w:lang w:val="en-US" w:eastAsia="en-US" w:bidi="ar-SA"/>
      </w:rPr>
    </w:lvl>
    <w:lvl w:ilvl="6" w:tplc="D3D67334">
      <w:numFmt w:val="bullet"/>
      <w:lvlText w:val="•"/>
      <w:lvlJc w:val="left"/>
      <w:pPr>
        <w:ind w:left="5960" w:hanging="294"/>
      </w:pPr>
      <w:rPr>
        <w:rFonts w:hint="default"/>
        <w:lang w:val="en-US" w:eastAsia="en-US" w:bidi="ar-SA"/>
      </w:rPr>
    </w:lvl>
    <w:lvl w:ilvl="7" w:tplc="0DE8FE5C">
      <w:numFmt w:val="bullet"/>
      <w:lvlText w:val="•"/>
      <w:lvlJc w:val="left"/>
      <w:pPr>
        <w:ind w:left="6880" w:hanging="294"/>
      </w:pPr>
      <w:rPr>
        <w:rFonts w:hint="default"/>
        <w:lang w:val="en-US" w:eastAsia="en-US" w:bidi="ar-SA"/>
      </w:rPr>
    </w:lvl>
    <w:lvl w:ilvl="8" w:tplc="AE8CD04C">
      <w:numFmt w:val="bullet"/>
      <w:lvlText w:val="•"/>
      <w:lvlJc w:val="left"/>
      <w:pPr>
        <w:ind w:left="7800" w:hanging="294"/>
      </w:pPr>
      <w:rPr>
        <w:rFonts w:hint="default"/>
        <w:lang w:val="en-US" w:eastAsia="en-US" w:bidi="ar-SA"/>
      </w:rPr>
    </w:lvl>
  </w:abstractNum>
  <w:abstractNum w:abstractNumId="7" w15:restartNumberingAfterBreak="0">
    <w:nsid w:val="181045DE"/>
    <w:multiLevelType w:val="hybridMultilevel"/>
    <w:tmpl w:val="54A2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2A46"/>
    <w:multiLevelType w:val="hybridMultilevel"/>
    <w:tmpl w:val="8C7C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713"/>
    <w:multiLevelType w:val="hybridMultilevel"/>
    <w:tmpl w:val="74E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6858"/>
    <w:multiLevelType w:val="hybridMultilevel"/>
    <w:tmpl w:val="8664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114A0"/>
    <w:multiLevelType w:val="hybridMultilevel"/>
    <w:tmpl w:val="60AE8A74"/>
    <w:lvl w:ilvl="0" w:tplc="0AA84998">
      <w:start w:val="1"/>
      <w:numFmt w:val="decimal"/>
      <w:lvlText w:val="%1."/>
      <w:lvlJc w:val="left"/>
      <w:pPr>
        <w:ind w:left="860" w:hanging="360"/>
      </w:pPr>
      <w:rPr>
        <w:rFonts w:ascii="Calibri" w:eastAsia="Times New Roman" w:hAnsi="Calibri" w:cs="Calibri" w:hint="default"/>
        <w:b w:val="0"/>
        <w:bCs w:val="0"/>
        <w:i w:val="0"/>
        <w:iCs w:val="0"/>
        <w:w w:val="100"/>
        <w:sz w:val="22"/>
        <w:szCs w:val="22"/>
        <w:lang w:val="en-US" w:eastAsia="en-US" w:bidi="ar-SA"/>
      </w:rPr>
    </w:lvl>
    <w:lvl w:ilvl="1" w:tplc="761A3CA8">
      <w:start w:val="1"/>
      <w:numFmt w:val="lowerLetter"/>
      <w:lvlText w:val="%2."/>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2" w:tplc="1EF4F558">
      <w:start w:val="1"/>
      <w:numFmt w:val="decimal"/>
      <w:lvlText w:val="%3."/>
      <w:lvlJc w:val="left"/>
      <w:pPr>
        <w:ind w:left="1580" w:hanging="360"/>
      </w:pPr>
      <w:rPr>
        <w:rFonts w:asciiTheme="minorHAnsi" w:eastAsia="Times New Roman" w:hAnsiTheme="minorHAnsi" w:cstheme="minorHAnsi" w:hint="default"/>
        <w:b w:val="0"/>
        <w:bCs w:val="0"/>
        <w:i w:val="0"/>
        <w:iCs w:val="0"/>
        <w:w w:val="100"/>
        <w:sz w:val="22"/>
        <w:szCs w:val="22"/>
        <w:lang w:val="en-US" w:eastAsia="en-US" w:bidi="ar-SA"/>
      </w:rPr>
    </w:lvl>
    <w:lvl w:ilvl="3" w:tplc="0FEC2A4C">
      <w:numFmt w:val="bullet"/>
      <w:lvlText w:val="•"/>
      <w:lvlJc w:val="left"/>
      <w:pPr>
        <w:ind w:left="3371" w:hanging="360"/>
      </w:pPr>
      <w:rPr>
        <w:rFonts w:hint="default"/>
        <w:lang w:val="en-US" w:eastAsia="en-US" w:bidi="ar-SA"/>
      </w:rPr>
    </w:lvl>
    <w:lvl w:ilvl="4" w:tplc="06C62AFC">
      <w:numFmt w:val="bullet"/>
      <w:lvlText w:val="•"/>
      <w:lvlJc w:val="left"/>
      <w:pPr>
        <w:ind w:left="4266" w:hanging="360"/>
      </w:pPr>
      <w:rPr>
        <w:rFonts w:hint="default"/>
        <w:lang w:val="en-US" w:eastAsia="en-US" w:bidi="ar-SA"/>
      </w:rPr>
    </w:lvl>
    <w:lvl w:ilvl="5" w:tplc="842AC5BA">
      <w:numFmt w:val="bullet"/>
      <w:lvlText w:val="•"/>
      <w:lvlJc w:val="left"/>
      <w:pPr>
        <w:ind w:left="5162" w:hanging="360"/>
      </w:pPr>
      <w:rPr>
        <w:rFonts w:hint="default"/>
        <w:lang w:val="en-US" w:eastAsia="en-US" w:bidi="ar-SA"/>
      </w:rPr>
    </w:lvl>
    <w:lvl w:ilvl="6" w:tplc="1916A85E">
      <w:numFmt w:val="bullet"/>
      <w:lvlText w:val="•"/>
      <w:lvlJc w:val="left"/>
      <w:pPr>
        <w:ind w:left="6057" w:hanging="360"/>
      </w:pPr>
      <w:rPr>
        <w:rFonts w:hint="default"/>
        <w:lang w:val="en-US" w:eastAsia="en-US" w:bidi="ar-SA"/>
      </w:rPr>
    </w:lvl>
    <w:lvl w:ilvl="7" w:tplc="AC4E989E">
      <w:numFmt w:val="bullet"/>
      <w:lvlText w:val="•"/>
      <w:lvlJc w:val="left"/>
      <w:pPr>
        <w:ind w:left="6953" w:hanging="360"/>
      </w:pPr>
      <w:rPr>
        <w:rFonts w:hint="default"/>
        <w:lang w:val="en-US" w:eastAsia="en-US" w:bidi="ar-SA"/>
      </w:rPr>
    </w:lvl>
    <w:lvl w:ilvl="8" w:tplc="9462FF4E">
      <w:numFmt w:val="bullet"/>
      <w:lvlText w:val="•"/>
      <w:lvlJc w:val="left"/>
      <w:pPr>
        <w:ind w:left="7848" w:hanging="360"/>
      </w:pPr>
      <w:rPr>
        <w:rFonts w:hint="default"/>
        <w:lang w:val="en-US" w:eastAsia="en-US" w:bidi="ar-SA"/>
      </w:rPr>
    </w:lvl>
  </w:abstractNum>
  <w:abstractNum w:abstractNumId="12" w15:restartNumberingAfterBreak="0">
    <w:nsid w:val="361460CC"/>
    <w:multiLevelType w:val="hybridMultilevel"/>
    <w:tmpl w:val="6D1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0589"/>
    <w:multiLevelType w:val="hybridMultilevel"/>
    <w:tmpl w:val="2B3E5658"/>
    <w:lvl w:ilvl="0" w:tplc="DB42F5CC">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4280A0A0">
      <w:numFmt w:val="bullet"/>
      <w:lvlText w:val="•"/>
      <w:lvlJc w:val="left"/>
      <w:pPr>
        <w:ind w:left="1738" w:hanging="360"/>
      </w:pPr>
      <w:rPr>
        <w:rFonts w:hint="default"/>
        <w:lang w:val="en-US" w:eastAsia="en-US" w:bidi="ar-SA"/>
      </w:rPr>
    </w:lvl>
    <w:lvl w:ilvl="2" w:tplc="8DA456AC">
      <w:numFmt w:val="bullet"/>
      <w:lvlText w:val="•"/>
      <w:lvlJc w:val="left"/>
      <w:pPr>
        <w:ind w:left="2616" w:hanging="360"/>
      </w:pPr>
      <w:rPr>
        <w:rFonts w:hint="default"/>
        <w:lang w:val="en-US" w:eastAsia="en-US" w:bidi="ar-SA"/>
      </w:rPr>
    </w:lvl>
    <w:lvl w:ilvl="3" w:tplc="64B8427C">
      <w:numFmt w:val="bullet"/>
      <w:lvlText w:val="•"/>
      <w:lvlJc w:val="left"/>
      <w:pPr>
        <w:ind w:left="3494" w:hanging="360"/>
      </w:pPr>
      <w:rPr>
        <w:rFonts w:hint="default"/>
        <w:lang w:val="en-US" w:eastAsia="en-US" w:bidi="ar-SA"/>
      </w:rPr>
    </w:lvl>
    <w:lvl w:ilvl="4" w:tplc="1994C9E0">
      <w:numFmt w:val="bullet"/>
      <w:lvlText w:val="•"/>
      <w:lvlJc w:val="left"/>
      <w:pPr>
        <w:ind w:left="4372" w:hanging="360"/>
      </w:pPr>
      <w:rPr>
        <w:rFonts w:hint="default"/>
        <w:lang w:val="en-US" w:eastAsia="en-US" w:bidi="ar-SA"/>
      </w:rPr>
    </w:lvl>
    <w:lvl w:ilvl="5" w:tplc="32D2226E">
      <w:numFmt w:val="bullet"/>
      <w:lvlText w:val="•"/>
      <w:lvlJc w:val="left"/>
      <w:pPr>
        <w:ind w:left="5250" w:hanging="360"/>
      </w:pPr>
      <w:rPr>
        <w:rFonts w:hint="default"/>
        <w:lang w:val="en-US" w:eastAsia="en-US" w:bidi="ar-SA"/>
      </w:rPr>
    </w:lvl>
    <w:lvl w:ilvl="6" w:tplc="3500AB98">
      <w:numFmt w:val="bullet"/>
      <w:lvlText w:val="•"/>
      <w:lvlJc w:val="left"/>
      <w:pPr>
        <w:ind w:left="6128" w:hanging="360"/>
      </w:pPr>
      <w:rPr>
        <w:rFonts w:hint="default"/>
        <w:lang w:val="en-US" w:eastAsia="en-US" w:bidi="ar-SA"/>
      </w:rPr>
    </w:lvl>
    <w:lvl w:ilvl="7" w:tplc="700E3A00">
      <w:numFmt w:val="bullet"/>
      <w:lvlText w:val="•"/>
      <w:lvlJc w:val="left"/>
      <w:pPr>
        <w:ind w:left="7006" w:hanging="360"/>
      </w:pPr>
      <w:rPr>
        <w:rFonts w:hint="default"/>
        <w:lang w:val="en-US" w:eastAsia="en-US" w:bidi="ar-SA"/>
      </w:rPr>
    </w:lvl>
    <w:lvl w:ilvl="8" w:tplc="7D92C2AC">
      <w:numFmt w:val="bullet"/>
      <w:lvlText w:val="•"/>
      <w:lvlJc w:val="left"/>
      <w:pPr>
        <w:ind w:left="7884" w:hanging="360"/>
      </w:pPr>
      <w:rPr>
        <w:rFonts w:hint="default"/>
        <w:lang w:val="en-US" w:eastAsia="en-US" w:bidi="ar-SA"/>
      </w:rPr>
    </w:lvl>
  </w:abstractNum>
  <w:abstractNum w:abstractNumId="14" w15:restartNumberingAfterBreak="0">
    <w:nsid w:val="381D6A3F"/>
    <w:multiLevelType w:val="hybridMultilevel"/>
    <w:tmpl w:val="46D25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362F14"/>
    <w:multiLevelType w:val="hybridMultilevel"/>
    <w:tmpl w:val="B58C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E3C99"/>
    <w:multiLevelType w:val="hybridMultilevel"/>
    <w:tmpl w:val="E3B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C2ED2"/>
    <w:multiLevelType w:val="hybridMultilevel"/>
    <w:tmpl w:val="F1BA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47239"/>
    <w:multiLevelType w:val="hybridMultilevel"/>
    <w:tmpl w:val="9F5C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C0866"/>
    <w:multiLevelType w:val="hybridMultilevel"/>
    <w:tmpl w:val="E0D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C6DA5"/>
    <w:multiLevelType w:val="hybridMultilevel"/>
    <w:tmpl w:val="3076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E027D"/>
    <w:multiLevelType w:val="hybridMultilevel"/>
    <w:tmpl w:val="27DC68CC"/>
    <w:lvl w:ilvl="0" w:tplc="B2AAB18C">
      <w:numFmt w:val="bullet"/>
      <w:lvlText w:val=""/>
      <w:lvlJc w:val="left"/>
      <w:pPr>
        <w:ind w:left="980" w:hanging="360"/>
      </w:pPr>
      <w:rPr>
        <w:rFonts w:ascii="Symbol" w:eastAsia="Symbol" w:hAnsi="Symbol" w:cs="Symbol" w:hint="default"/>
        <w:b w:val="0"/>
        <w:bCs w:val="0"/>
        <w:i w:val="0"/>
        <w:iCs w:val="0"/>
        <w:color w:val="00853C"/>
        <w:w w:val="100"/>
        <w:sz w:val="24"/>
        <w:szCs w:val="24"/>
        <w:lang w:val="en-US" w:eastAsia="en-US" w:bidi="ar-SA"/>
      </w:rPr>
    </w:lvl>
    <w:lvl w:ilvl="1" w:tplc="DDEA16F6">
      <w:numFmt w:val="bullet"/>
      <w:lvlText w:val="•"/>
      <w:lvlJc w:val="left"/>
      <w:pPr>
        <w:ind w:left="1846" w:hanging="360"/>
      </w:pPr>
      <w:rPr>
        <w:rFonts w:hint="default"/>
        <w:lang w:val="en-US" w:eastAsia="en-US" w:bidi="ar-SA"/>
      </w:rPr>
    </w:lvl>
    <w:lvl w:ilvl="2" w:tplc="56E0670C">
      <w:numFmt w:val="bullet"/>
      <w:lvlText w:val="•"/>
      <w:lvlJc w:val="left"/>
      <w:pPr>
        <w:ind w:left="2712" w:hanging="360"/>
      </w:pPr>
      <w:rPr>
        <w:rFonts w:hint="default"/>
        <w:lang w:val="en-US" w:eastAsia="en-US" w:bidi="ar-SA"/>
      </w:rPr>
    </w:lvl>
    <w:lvl w:ilvl="3" w:tplc="C7A24E80">
      <w:numFmt w:val="bullet"/>
      <w:lvlText w:val="•"/>
      <w:lvlJc w:val="left"/>
      <w:pPr>
        <w:ind w:left="3578" w:hanging="360"/>
      </w:pPr>
      <w:rPr>
        <w:rFonts w:hint="default"/>
        <w:lang w:val="en-US" w:eastAsia="en-US" w:bidi="ar-SA"/>
      </w:rPr>
    </w:lvl>
    <w:lvl w:ilvl="4" w:tplc="D924F350">
      <w:numFmt w:val="bullet"/>
      <w:lvlText w:val="•"/>
      <w:lvlJc w:val="left"/>
      <w:pPr>
        <w:ind w:left="4444" w:hanging="360"/>
      </w:pPr>
      <w:rPr>
        <w:rFonts w:hint="default"/>
        <w:lang w:val="en-US" w:eastAsia="en-US" w:bidi="ar-SA"/>
      </w:rPr>
    </w:lvl>
    <w:lvl w:ilvl="5" w:tplc="00341F0C">
      <w:numFmt w:val="bullet"/>
      <w:lvlText w:val="•"/>
      <w:lvlJc w:val="left"/>
      <w:pPr>
        <w:ind w:left="5310" w:hanging="360"/>
      </w:pPr>
      <w:rPr>
        <w:rFonts w:hint="default"/>
        <w:lang w:val="en-US" w:eastAsia="en-US" w:bidi="ar-SA"/>
      </w:rPr>
    </w:lvl>
    <w:lvl w:ilvl="6" w:tplc="6E88C9B8">
      <w:numFmt w:val="bullet"/>
      <w:lvlText w:val="•"/>
      <w:lvlJc w:val="left"/>
      <w:pPr>
        <w:ind w:left="6176" w:hanging="360"/>
      </w:pPr>
      <w:rPr>
        <w:rFonts w:hint="default"/>
        <w:lang w:val="en-US" w:eastAsia="en-US" w:bidi="ar-SA"/>
      </w:rPr>
    </w:lvl>
    <w:lvl w:ilvl="7" w:tplc="37F8A8EA">
      <w:numFmt w:val="bullet"/>
      <w:lvlText w:val="•"/>
      <w:lvlJc w:val="left"/>
      <w:pPr>
        <w:ind w:left="7042" w:hanging="360"/>
      </w:pPr>
      <w:rPr>
        <w:rFonts w:hint="default"/>
        <w:lang w:val="en-US" w:eastAsia="en-US" w:bidi="ar-SA"/>
      </w:rPr>
    </w:lvl>
    <w:lvl w:ilvl="8" w:tplc="CC4E7336">
      <w:numFmt w:val="bullet"/>
      <w:lvlText w:val="•"/>
      <w:lvlJc w:val="left"/>
      <w:pPr>
        <w:ind w:left="7908" w:hanging="360"/>
      </w:pPr>
      <w:rPr>
        <w:rFonts w:hint="default"/>
        <w:lang w:val="en-US" w:eastAsia="en-US" w:bidi="ar-SA"/>
      </w:rPr>
    </w:lvl>
  </w:abstractNum>
  <w:abstractNum w:abstractNumId="22" w15:restartNumberingAfterBreak="0">
    <w:nsid w:val="618A3893"/>
    <w:multiLevelType w:val="hybridMultilevel"/>
    <w:tmpl w:val="2EB0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77C1"/>
    <w:multiLevelType w:val="multilevel"/>
    <w:tmpl w:val="0C6C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283E35"/>
    <w:multiLevelType w:val="hybridMultilevel"/>
    <w:tmpl w:val="62CA3CCC"/>
    <w:lvl w:ilvl="0" w:tplc="E60E336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769D8"/>
    <w:multiLevelType w:val="hybridMultilevel"/>
    <w:tmpl w:val="A9D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736CA"/>
    <w:multiLevelType w:val="hybridMultilevel"/>
    <w:tmpl w:val="371C8534"/>
    <w:lvl w:ilvl="0" w:tplc="7C86B93C">
      <w:start w:val="1"/>
      <w:numFmt w:val="lowerLetter"/>
      <w:lvlText w:val="%1."/>
      <w:lvlJc w:val="left"/>
      <w:pPr>
        <w:ind w:left="860" w:hanging="360"/>
      </w:pPr>
      <w:rPr>
        <w:rFonts w:ascii="Times New Roman" w:eastAsia="Times New Roman" w:hAnsi="Times New Roman" w:cs="Times New Roman" w:hint="default"/>
        <w:b w:val="0"/>
        <w:bCs w:val="0"/>
        <w:i w:val="0"/>
        <w:iCs w:val="0"/>
        <w:w w:val="100"/>
        <w:sz w:val="24"/>
        <w:szCs w:val="24"/>
        <w:lang w:val="en-US" w:eastAsia="en-US" w:bidi="ar-SA"/>
      </w:rPr>
    </w:lvl>
    <w:lvl w:ilvl="1" w:tplc="A8881772">
      <w:start w:val="1"/>
      <w:numFmt w:val="decimal"/>
      <w:lvlText w:val="%2."/>
      <w:lvlJc w:val="left"/>
      <w:pPr>
        <w:ind w:left="1580" w:hanging="360"/>
      </w:pPr>
      <w:rPr>
        <w:rFonts w:ascii="Times New Roman" w:eastAsia="Times New Roman" w:hAnsi="Times New Roman" w:cs="Times New Roman" w:hint="default"/>
        <w:b w:val="0"/>
        <w:bCs w:val="0"/>
        <w:i w:val="0"/>
        <w:iCs w:val="0"/>
        <w:w w:val="100"/>
        <w:sz w:val="24"/>
        <w:szCs w:val="24"/>
        <w:lang w:val="en-US" w:eastAsia="en-US" w:bidi="ar-SA"/>
      </w:rPr>
    </w:lvl>
    <w:lvl w:ilvl="2" w:tplc="B48CDD3A">
      <w:numFmt w:val="bullet"/>
      <w:lvlText w:val="•"/>
      <w:lvlJc w:val="left"/>
      <w:pPr>
        <w:ind w:left="2475" w:hanging="360"/>
      </w:pPr>
      <w:rPr>
        <w:rFonts w:hint="default"/>
        <w:lang w:val="en-US" w:eastAsia="en-US" w:bidi="ar-SA"/>
      </w:rPr>
    </w:lvl>
    <w:lvl w:ilvl="3" w:tplc="97B4405C">
      <w:numFmt w:val="bullet"/>
      <w:lvlText w:val="•"/>
      <w:lvlJc w:val="left"/>
      <w:pPr>
        <w:ind w:left="3371" w:hanging="360"/>
      </w:pPr>
      <w:rPr>
        <w:rFonts w:hint="default"/>
        <w:lang w:val="en-US" w:eastAsia="en-US" w:bidi="ar-SA"/>
      </w:rPr>
    </w:lvl>
    <w:lvl w:ilvl="4" w:tplc="66C27C5C">
      <w:numFmt w:val="bullet"/>
      <w:lvlText w:val="•"/>
      <w:lvlJc w:val="left"/>
      <w:pPr>
        <w:ind w:left="4266" w:hanging="360"/>
      </w:pPr>
      <w:rPr>
        <w:rFonts w:hint="default"/>
        <w:lang w:val="en-US" w:eastAsia="en-US" w:bidi="ar-SA"/>
      </w:rPr>
    </w:lvl>
    <w:lvl w:ilvl="5" w:tplc="53983D80">
      <w:numFmt w:val="bullet"/>
      <w:lvlText w:val="•"/>
      <w:lvlJc w:val="left"/>
      <w:pPr>
        <w:ind w:left="5162" w:hanging="360"/>
      </w:pPr>
      <w:rPr>
        <w:rFonts w:hint="default"/>
        <w:lang w:val="en-US" w:eastAsia="en-US" w:bidi="ar-SA"/>
      </w:rPr>
    </w:lvl>
    <w:lvl w:ilvl="6" w:tplc="BCBE7B32">
      <w:numFmt w:val="bullet"/>
      <w:lvlText w:val="•"/>
      <w:lvlJc w:val="left"/>
      <w:pPr>
        <w:ind w:left="6057" w:hanging="360"/>
      </w:pPr>
      <w:rPr>
        <w:rFonts w:hint="default"/>
        <w:lang w:val="en-US" w:eastAsia="en-US" w:bidi="ar-SA"/>
      </w:rPr>
    </w:lvl>
    <w:lvl w:ilvl="7" w:tplc="990CDD66">
      <w:numFmt w:val="bullet"/>
      <w:lvlText w:val="•"/>
      <w:lvlJc w:val="left"/>
      <w:pPr>
        <w:ind w:left="6953" w:hanging="360"/>
      </w:pPr>
      <w:rPr>
        <w:rFonts w:hint="default"/>
        <w:lang w:val="en-US" w:eastAsia="en-US" w:bidi="ar-SA"/>
      </w:rPr>
    </w:lvl>
    <w:lvl w:ilvl="8" w:tplc="47B69E28">
      <w:numFmt w:val="bullet"/>
      <w:lvlText w:val="•"/>
      <w:lvlJc w:val="left"/>
      <w:pPr>
        <w:ind w:left="7848" w:hanging="360"/>
      </w:pPr>
      <w:rPr>
        <w:rFonts w:hint="default"/>
        <w:lang w:val="en-US" w:eastAsia="en-US" w:bidi="ar-SA"/>
      </w:rPr>
    </w:lvl>
  </w:abstractNum>
  <w:abstractNum w:abstractNumId="27" w15:restartNumberingAfterBreak="0">
    <w:nsid w:val="7B9F48D2"/>
    <w:multiLevelType w:val="hybridMultilevel"/>
    <w:tmpl w:val="AFE4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37135965">
    <w:abstractNumId w:val="4"/>
  </w:num>
  <w:num w:numId="2" w16cid:durableId="426315298">
    <w:abstractNumId w:val="16"/>
  </w:num>
  <w:num w:numId="3" w16cid:durableId="586619781">
    <w:abstractNumId w:val="25"/>
  </w:num>
  <w:num w:numId="4" w16cid:durableId="1829125715">
    <w:abstractNumId w:val="14"/>
  </w:num>
  <w:num w:numId="5" w16cid:durableId="242880321">
    <w:abstractNumId w:val="1"/>
  </w:num>
  <w:num w:numId="6" w16cid:durableId="564145974">
    <w:abstractNumId w:val="17"/>
  </w:num>
  <w:num w:numId="7" w16cid:durableId="1946694338">
    <w:abstractNumId w:val="19"/>
  </w:num>
  <w:num w:numId="8" w16cid:durableId="1804227069">
    <w:abstractNumId w:val="10"/>
  </w:num>
  <w:num w:numId="9" w16cid:durableId="643317982">
    <w:abstractNumId w:val="15"/>
  </w:num>
  <w:num w:numId="10" w16cid:durableId="1729185965">
    <w:abstractNumId w:val="9"/>
  </w:num>
  <w:num w:numId="11" w16cid:durableId="1749577840">
    <w:abstractNumId w:val="12"/>
  </w:num>
  <w:num w:numId="12" w16cid:durableId="986713991">
    <w:abstractNumId w:val="26"/>
  </w:num>
  <w:num w:numId="13" w16cid:durableId="1489439622">
    <w:abstractNumId w:val="2"/>
  </w:num>
  <w:num w:numId="14" w16cid:durableId="1432630532">
    <w:abstractNumId w:val="13"/>
  </w:num>
  <w:num w:numId="15" w16cid:durableId="2037387291">
    <w:abstractNumId w:val="21"/>
  </w:num>
  <w:num w:numId="16" w16cid:durableId="1595017752">
    <w:abstractNumId w:val="11"/>
  </w:num>
  <w:num w:numId="17" w16cid:durableId="907422389">
    <w:abstractNumId w:val="6"/>
  </w:num>
  <w:num w:numId="18" w16cid:durableId="1375305360">
    <w:abstractNumId w:val="23"/>
  </w:num>
  <w:num w:numId="19" w16cid:durableId="829373301">
    <w:abstractNumId w:val="18"/>
  </w:num>
  <w:num w:numId="20" w16cid:durableId="442306067">
    <w:abstractNumId w:val="24"/>
  </w:num>
  <w:num w:numId="21" w16cid:durableId="105925320">
    <w:abstractNumId w:val="3"/>
  </w:num>
  <w:num w:numId="22" w16cid:durableId="189035049">
    <w:abstractNumId w:val="27"/>
  </w:num>
  <w:num w:numId="23" w16cid:durableId="1729760603">
    <w:abstractNumId w:val="8"/>
  </w:num>
  <w:num w:numId="24" w16cid:durableId="1939218846">
    <w:abstractNumId w:val="0"/>
  </w:num>
  <w:num w:numId="25" w16cid:durableId="1542862222">
    <w:abstractNumId w:val="20"/>
  </w:num>
  <w:num w:numId="26" w16cid:durableId="650207904">
    <w:abstractNumId w:val="22"/>
  </w:num>
  <w:num w:numId="27" w16cid:durableId="1889340160">
    <w:abstractNumId w:val="5"/>
  </w:num>
  <w:num w:numId="28" w16cid:durableId="915632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3C"/>
    <w:rsid w:val="00007EC2"/>
    <w:rsid w:val="00030474"/>
    <w:rsid w:val="0005076F"/>
    <w:rsid w:val="00057A39"/>
    <w:rsid w:val="000701EB"/>
    <w:rsid w:val="00082B83"/>
    <w:rsid w:val="0008335B"/>
    <w:rsid w:val="000A13D2"/>
    <w:rsid w:val="000A28F5"/>
    <w:rsid w:val="001226AE"/>
    <w:rsid w:val="0012346A"/>
    <w:rsid w:val="00135425"/>
    <w:rsid w:val="001566A2"/>
    <w:rsid w:val="00180CAE"/>
    <w:rsid w:val="00190768"/>
    <w:rsid w:val="001A0A26"/>
    <w:rsid w:val="001A345B"/>
    <w:rsid w:val="001A6283"/>
    <w:rsid w:val="001D0164"/>
    <w:rsid w:val="001E1CD8"/>
    <w:rsid w:val="001E6A92"/>
    <w:rsid w:val="001F13B3"/>
    <w:rsid w:val="001F5B8B"/>
    <w:rsid w:val="001F5D74"/>
    <w:rsid w:val="002075E9"/>
    <w:rsid w:val="00240827"/>
    <w:rsid w:val="00261810"/>
    <w:rsid w:val="0027049F"/>
    <w:rsid w:val="002746B2"/>
    <w:rsid w:val="002A3931"/>
    <w:rsid w:val="002C2A9F"/>
    <w:rsid w:val="00313B1D"/>
    <w:rsid w:val="003177F0"/>
    <w:rsid w:val="00356CDC"/>
    <w:rsid w:val="003719DB"/>
    <w:rsid w:val="003C0F32"/>
    <w:rsid w:val="003D16B7"/>
    <w:rsid w:val="003D1F75"/>
    <w:rsid w:val="003D2A1A"/>
    <w:rsid w:val="003D4B2E"/>
    <w:rsid w:val="003F4DE9"/>
    <w:rsid w:val="00411E8D"/>
    <w:rsid w:val="0044597F"/>
    <w:rsid w:val="00445B90"/>
    <w:rsid w:val="00451095"/>
    <w:rsid w:val="00451BF6"/>
    <w:rsid w:val="004629C5"/>
    <w:rsid w:val="00487598"/>
    <w:rsid w:val="004A29B6"/>
    <w:rsid w:val="004A2E62"/>
    <w:rsid w:val="004A4841"/>
    <w:rsid w:val="004B38EB"/>
    <w:rsid w:val="004B71EA"/>
    <w:rsid w:val="004C59C8"/>
    <w:rsid w:val="004D0370"/>
    <w:rsid w:val="004F353C"/>
    <w:rsid w:val="00527D14"/>
    <w:rsid w:val="00532AB0"/>
    <w:rsid w:val="00563040"/>
    <w:rsid w:val="00567C84"/>
    <w:rsid w:val="00576C7A"/>
    <w:rsid w:val="005A50A5"/>
    <w:rsid w:val="005A51E7"/>
    <w:rsid w:val="00603738"/>
    <w:rsid w:val="0062157B"/>
    <w:rsid w:val="006227B4"/>
    <w:rsid w:val="00642F02"/>
    <w:rsid w:val="0064688F"/>
    <w:rsid w:val="0065768D"/>
    <w:rsid w:val="006819DE"/>
    <w:rsid w:val="006C35B3"/>
    <w:rsid w:val="006C491E"/>
    <w:rsid w:val="006D60D4"/>
    <w:rsid w:val="006E0554"/>
    <w:rsid w:val="006E4B08"/>
    <w:rsid w:val="006E78BA"/>
    <w:rsid w:val="00710E1C"/>
    <w:rsid w:val="0071507D"/>
    <w:rsid w:val="00720F25"/>
    <w:rsid w:val="00734685"/>
    <w:rsid w:val="00770484"/>
    <w:rsid w:val="007755E5"/>
    <w:rsid w:val="007C5DD2"/>
    <w:rsid w:val="007C74AB"/>
    <w:rsid w:val="007D7AB7"/>
    <w:rsid w:val="007F41B3"/>
    <w:rsid w:val="00803A0F"/>
    <w:rsid w:val="008046D4"/>
    <w:rsid w:val="008540B9"/>
    <w:rsid w:val="00860F03"/>
    <w:rsid w:val="008745EE"/>
    <w:rsid w:val="00880A32"/>
    <w:rsid w:val="008A4A8F"/>
    <w:rsid w:val="008A7276"/>
    <w:rsid w:val="008C4A9D"/>
    <w:rsid w:val="008D0FCF"/>
    <w:rsid w:val="008E2D81"/>
    <w:rsid w:val="008F6E42"/>
    <w:rsid w:val="00901DA1"/>
    <w:rsid w:val="00925964"/>
    <w:rsid w:val="009345DC"/>
    <w:rsid w:val="00936579"/>
    <w:rsid w:val="00944DB4"/>
    <w:rsid w:val="00970C84"/>
    <w:rsid w:val="009B239F"/>
    <w:rsid w:val="009C3CA6"/>
    <w:rsid w:val="009D29A4"/>
    <w:rsid w:val="009F0FC4"/>
    <w:rsid w:val="00A0050E"/>
    <w:rsid w:val="00A11402"/>
    <w:rsid w:val="00A16728"/>
    <w:rsid w:val="00A21D51"/>
    <w:rsid w:val="00A4141D"/>
    <w:rsid w:val="00A41729"/>
    <w:rsid w:val="00A432D8"/>
    <w:rsid w:val="00A43376"/>
    <w:rsid w:val="00A445CB"/>
    <w:rsid w:val="00A56F2B"/>
    <w:rsid w:val="00A81E5D"/>
    <w:rsid w:val="00A962D6"/>
    <w:rsid w:val="00AA7301"/>
    <w:rsid w:val="00AD41B4"/>
    <w:rsid w:val="00AD6527"/>
    <w:rsid w:val="00B0068C"/>
    <w:rsid w:val="00B5532A"/>
    <w:rsid w:val="00B662C6"/>
    <w:rsid w:val="00B904B0"/>
    <w:rsid w:val="00BB73EE"/>
    <w:rsid w:val="00BE6F39"/>
    <w:rsid w:val="00BF2E7F"/>
    <w:rsid w:val="00C25E16"/>
    <w:rsid w:val="00C34DC3"/>
    <w:rsid w:val="00C351F4"/>
    <w:rsid w:val="00C351F6"/>
    <w:rsid w:val="00C35665"/>
    <w:rsid w:val="00C37226"/>
    <w:rsid w:val="00C37AE9"/>
    <w:rsid w:val="00C512A7"/>
    <w:rsid w:val="00C54CFB"/>
    <w:rsid w:val="00C5553C"/>
    <w:rsid w:val="00C8231F"/>
    <w:rsid w:val="00C92364"/>
    <w:rsid w:val="00CB12FA"/>
    <w:rsid w:val="00CC2C1F"/>
    <w:rsid w:val="00D1233A"/>
    <w:rsid w:val="00D23420"/>
    <w:rsid w:val="00D33F04"/>
    <w:rsid w:val="00D350A5"/>
    <w:rsid w:val="00D44AF9"/>
    <w:rsid w:val="00D62B93"/>
    <w:rsid w:val="00D65F90"/>
    <w:rsid w:val="00D66C44"/>
    <w:rsid w:val="00D7081D"/>
    <w:rsid w:val="00D72624"/>
    <w:rsid w:val="00D95CFF"/>
    <w:rsid w:val="00DA0C09"/>
    <w:rsid w:val="00DB4032"/>
    <w:rsid w:val="00DD248A"/>
    <w:rsid w:val="00DD28DB"/>
    <w:rsid w:val="00DE736C"/>
    <w:rsid w:val="00DE7671"/>
    <w:rsid w:val="00E029EC"/>
    <w:rsid w:val="00E10C7C"/>
    <w:rsid w:val="00E4540F"/>
    <w:rsid w:val="00E54E3A"/>
    <w:rsid w:val="00E8494E"/>
    <w:rsid w:val="00E9483E"/>
    <w:rsid w:val="00EB076E"/>
    <w:rsid w:val="00EC287F"/>
    <w:rsid w:val="00EE15F9"/>
    <w:rsid w:val="00EE55AD"/>
    <w:rsid w:val="00EF3EB2"/>
    <w:rsid w:val="00F00F09"/>
    <w:rsid w:val="00F13C9E"/>
    <w:rsid w:val="00F7192D"/>
    <w:rsid w:val="00F75A8D"/>
    <w:rsid w:val="00F86B99"/>
    <w:rsid w:val="00F96AA6"/>
    <w:rsid w:val="00FC60AA"/>
    <w:rsid w:val="00FD587D"/>
    <w:rsid w:val="00FD7D4A"/>
    <w:rsid w:val="00FE5B4E"/>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BD1F"/>
  <w15:chartTrackingRefBased/>
  <w15:docId w15:val="{074A9986-D448-4F01-9E76-B1623F5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60D4"/>
    <w:pPr>
      <w:widowControl w:val="0"/>
      <w:autoSpaceDE w:val="0"/>
      <w:autoSpaceDN w:val="0"/>
      <w:spacing w:before="240" w:after="120" w:line="240" w:lineRule="auto"/>
      <w:outlineLvl w:val="0"/>
    </w:pPr>
    <w:rPr>
      <w:rFonts w:eastAsia="Times New Roman" w:cstheme="minorHAnsi"/>
      <w:b/>
      <w:bCs/>
      <w:sz w:val="24"/>
      <w:szCs w:val="24"/>
    </w:rPr>
  </w:style>
  <w:style w:type="paragraph" w:styleId="Heading2">
    <w:name w:val="heading 2"/>
    <w:basedOn w:val="BodyText"/>
    <w:next w:val="Normal"/>
    <w:link w:val="Heading2Char"/>
    <w:uiPriority w:val="9"/>
    <w:unhideWhenUsed/>
    <w:qFormat/>
    <w:rsid w:val="006D60D4"/>
    <w:pPr>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53C"/>
    <w:rPr>
      <w:rFonts w:ascii="Segoe UI" w:hAnsi="Segoe UI" w:cs="Segoe UI"/>
      <w:sz w:val="18"/>
      <w:szCs w:val="18"/>
    </w:rPr>
  </w:style>
  <w:style w:type="character" w:styleId="Hyperlink">
    <w:name w:val="Hyperlink"/>
    <w:basedOn w:val="DefaultParagraphFont"/>
    <w:uiPriority w:val="99"/>
    <w:unhideWhenUsed/>
    <w:rsid w:val="003D1F75"/>
    <w:rPr>
      <w:color w:val="0563C1" w:themeColor="hyperlink"/>
      <w:u w:val="single"/>
    </w:rPr>
  </w:style>
  <w:style w:type="character" w:styleId="UnresolvedMention">
    <w:name w:val="Unresolved Mention"/>
    <w:basedOn w:val="DefaultParagraphFont"/>
    <w:uiPriority w:val="99"/>
    <w:semiHidden/>
    <w:unhideWhenUsed/>
    <w:rsid w:val="003D1F75"/>
    <w:rPr>
      <w:color w:val="605E5C"/>
      <w:shd w:val="clear" w:color="auto" w:fill="E1DFDD"/>
    </w:rPr>
  </w:style>
  <w:style w:type="paragraph" w:styleId="ListParagraph">
    <w:name w:val="List Paragraph"/>
    <w:basedOn w:val="Normal"/>
    <w:uiPriority w:val="1"/>
    <w:qFormat/>
    <w:rsid w:val="00C34DC3"/>
    <w:pPr>
      <w:ind w:left="720"/>
      <w:contextualSpacing/>
    </w:pPr>
  </w:style>
  <w:style w:type="paragraph" w:styleId="Header">
    <w:name w:val="header"/>
    <w:basedOn w:val="Normal"/>
    <w:link w:val="HeaderChar"/>
    <w:uiPriority w:val="99"/>
    <w:unhideWhenUsed/>
    <w:rsid w:val="00270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9F"/>
  </w:style>
  <w:style w:type="paragraph" w:styleId="Footer">
    <w:name w:val="footer"/>
    <w:basedOn w:val="Normal"/>
    <w:link w:val="FooterChar"/>
    <w:uiPriority w:val="99"/>
    <w:unhideWhenUsed/>
    <w:rsid w:val="00270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49F"/>
  </w:style>
  <w:style w:type="paragraph" w:styleId="EndnoteText">
    <w:name w:val="endnote text"/>
    <w:basedOn w:val="Normal"/>
    <w:link w:val="EndnoteTextChar"/>
    <w:uiPriority w:val="99"/>
    <w:semiHidden/>
    <w:unhideWhenUsed/>
    <w:rsid w:val="002746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46B2"/>
    <w:rPr>
      <w:sz w:val="20"/>
      <w:szCs w:val="20"/>
    </w:rPr>
  </w:style>
  <w:style w:type="character" w:styleId="EndnoteReference">
    <w:name w:val="endnote reference"/>
    <w:basedOn w:val="DefaultParagraphFont"/>
    <w:uiPriority w:val="99"/>
    <w:semiHidden/>
    <w:unhideWhenUsed/>
    <w:rsid w:val="002746B2"/>
    <w:rPr>
      <w:vertAlign w:val="superscript"/>
    </w:rPr>
  </w:style>
  <w:style w:type="paragraph" w:styleId="FootnoteText">
    <w:name w:val="footnote text"/>
    <w:basedOn w:val="Normal"/>
    <w:link w:val="FootnoteTextChar"/>
    <w:uiPriority w:val="99"/>
    <w:semiHidden/>
    <w:unhideWhenUsed/>
    <w:rsid w:val="00274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46B2"/>
    <w:rPr>
      <w:sz w:val="20"/>
      <w:szCs w:val="20"/>
    </w:rPr>
  </w:style>
  <w:style w:type="character" w:styleId="FootnoteReference">
    <w:name w:val="footnote reference"/>
    <w:basedOn w:val="DefaultParagraphFont"/>
    <w:uiPriority w:val="99"/>
    <w:semiHidden/>
    <w:unhideWhenUsed/>
    <w:rsid w:val="002746B2"/>
    <w:rPr>
      <w:vertAlign w:val="superscript"/>
    </w:rPr>
  </w:style>
  <w:style w:type="table" w:styleId="TableGrid">
    <w:name w:val="Table Grid"/>
    <w:basedOn w:val="TableNormal"/>
    <w:uiPriority w:val="39"/>
    <w:rsid w:val="00FF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F424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6">
    <w:name w:val="Grid Table 5 Dark Accent 6"/>
    <w:basedOn w:val="TableNormal"/>
    <w:uiPriority w:val="50"/>
    <w:rsid w:val="00FF42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F424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B38EB"/>
    <w:rPr>
      <w:sz w:val="16"/>
      <w:szCs w:val="16"/>
    </w:rPr>
  </w:style>
  <w:style w:type="paragraph" w:styleId="CommentText">
    <w:name w:val="annotation text"/>
    <w:basedOn w:val="Normal"/>
    <w:link w:val="CommentTextChar"/>
    <w:uiPriority w:val="99"/>
    <w:unhideWhenUsed/>
    <w:rsid w:val="004B38EB"/>
    <w:pPr>
      <w:spacing w:line="240" w:lineRule="auto"/>
    </w:pPr>
    <w:rPr>
      <w:sz w:val="20"/>
      <w:szCs w:val="20"/>
    </w:rPr>
  </w:style>
  <w:style w:type="character" w:customStyle="1" w:styleId="CommentTextChar">
    <w:name w:val="Comment Text Char"/>
    <w:basedOn w:val="DefaultParagraphFont"/>
    <w:link w:val="CommentText"/>
    <w:uiPriority w:val="99"/>
    <w:rsid w:val="004B38EB"/>
    <w:rPr>
      <w:sz w:val="20"/>
      <w:szCs w:val="20"/>
    </w:rPr>
  </w:style>
  <w:style w:type="paragraph" w:styleId="CommentSubject">
    <w:name w:val="annotation subject"/>
    <w:basedOn w:val="CommentText"/>
    <w:next w:val="CommentText"/>
    <w:link w:val="CommentSubjectChar"/>
    <w:uiPriority w:val="99"/>
    <w:semiHidden/>
    <w:unhideWhenUsed/>
    <w:rsid w:val="004B38EB"/>
    <w:rPr>
      <w:b/>
      <w:bCs/>
    </w:rPr>
  </w:style>
  <w:style w:type="character" w:customStyle="1" w:styleId="CommentSubjectChar">
    <w:name w:val="Comment Subject Char"/>
    <w:basedOn w:val="CommentTextChar"/>
    <w:link w:val="CommentSubject"/>
    <w:uiPriority w:val="99"/>
    <w:semiHidden/>
    <w:rsid w:val="004B38EB"/>
    <w:rPr>
      <w:b/>
      <w:bCs/>
      <w:sz w:val="20"/>
      <w:szCs w:val="20"/>
    </w:rPr>
  </w:style>
  <w:style w:type="character" w:styleId="FollowedHyperlink">
    <w:name w:val="FollowedHyperlink"/>
    <w:basedOn w:val="DefaultParagraphFont"/>
    <w:uiPriority w:val="99"/>
    <w:semiHidden/>
    <w:unhideWhenUsed/>
    <w:rsid w:val="00E029EC"/>
    <w:rPr>
      <w:color w:val="954F72" w:themeColor="followedHyperlink"/>
      <w:u w:val="single"/>
    </w:rPr>
  </w:style>
  <w:style w:type="character" w:customStyle="1" w:styleId="Heading1Char">
    <w:name w:val="Heading 1 Char"/>
    <w:basedOn w:val="DefaultParagraphFont"/>
    <w:link w:val="Heading1"/>
    <w:uiPriority w:val="9"/>
    <w:rsid w:val="006D60D4"/>
    <w:rPr>
      <w:rFonts w:eastAsia="Times New Roman" w:cstheme="minorHAnsi"/>
      <w:b/>
      <w:bCs/>
      <w:sz w:val="24"/>
      <w:szCs w:val="24"/>
    </w:rPr>
  </w:style>
  <w:style w:type="character" w:customStyle="1" w:styleId="Heading2Char">
    <w:name w:val="Heading 2 Char"/>
    <w:basedOn w:val="DefaultParagraphFont"/>
    <w:link w:val="Heading2"/>
    <w:uiPriority w:val="9"/>
    <w:rsid w:val="006D60D4"/>
    <w:rPr>
      <w:rFonts w:eastAsia="Times New Roman" w:cstheme="minorHAnsi"/>
      <w:b/>
      <w:bCs/>
      <w:color w:val="4472C4" w:themeColor="accent1"/>
    </w:rPr>
  </w:style>
  <w:style w:type="paragraph" w:styleId="TOC1">
    <w:name w:val="toc 1"/>
    <w:basedOn w:val="Normal"/>
    <w:uiPriority w:val="1"/>
    <w:qFormat/>
    <w:rsid w:val="006D60D4"/>
    <w:pPr>
      <w:widowControl w:val="0"/>
      <w:autoSpaceDE w:val="0"/>
      <w:autoSpaceDN w:val="0"/>
      <w:spacing w:before="100" w:after="0" w:line="240" w:lineRule="auto"/>
      <w:ind w:left="433" w:hanging="294"/>
    </w:pPr>
    <w:rPr>
      <w:rFonts w:ascii="Times New Roman" w:eastAsia="Times New Roman" w:hAnsi="Times New Roman" w:cs="Times New Roman"/>
      <w:sz w:val="24"/>
      <w:szCs w:val="24"/>
    </w:rPr>
  </w:style>
  <w:style w:type="paragraph" w:styleId="TOC2">
    <w:name w:val="toc 2"/>
    <w:basedOn w:val="Normal"/>
    <w:uiPriority w:val="1"/>
    <w:qFormat/>
    <w:rsid w:val="006D60D4"/>
    <w:pPr>
      <w:widowControl w:val="0"/>
      <w:autoSpaceDE w:val="0"/>
      <w:autoSpaceDN w:val="0"/>
      <w:spacing w:before="100" w:after="0" w:line="240" w:lineRule="auto"/>
      <w:ind w:left="360"/>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D4"/>
    <w:pPr>
      <w:widowControl w:val="0"/>
      <w:autoSpaceDE w:val="0"/>
      <w:autoSpaceDN w:val="0"/>
      <w:spacing w:before="120" w:after="0" w:line="240" w:lineRule="auto"/>
      <w:ind w:right="216"/>
    </w:pPr>
    <w:rPr>
      <w:rFonts w:eastAsia="Times New Roman" w:cstheme="minorHAnsi"/>
    </w:rPr>
  </w:style>
  <w:style w:type="character" w:customStyle="1" w:styleId="BodyTextChar">
    <w:name w:val="Body Text Char"/>
    <w:basedOn w:val="DefaultParagraphFont"/>
    <w:link w:val="BodyText"/>
    <w:uiPriority w:val="1"/>
    <w:rsid w:val="006D60D4"/>
    <w:rPr>
      <w:rFonts w:eastAsia="Times New Roman" w:cstheme="minorHAnsi"/>
    </w:rPr>
  </w:style>
  <w:style w:type="paragraph" w:styleId="Title">
    <w:name w:val="Title"/>
    <w:basedOn w:val="Normal"/>
    <w:link w:val="TitleChar"/>
    <w:uiPriority w:val="10"/>
    <w:qFormat/>
    <w:rsid w:val="006D60D4"/>
    <w:pPr>
      <w:widowControl w:val="0"/>
      <w:autoSpaceDE w:val="0"/>
      <w:autoSpaceDN w:val="0"/>
      <w:spacing w:before="140" w:after="0" w:line="240" w:lineRule="auto"/>
      <w:ind w:left="140"/>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6D60D4"/>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6D60D4"/>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D60D4"/>
    <w:rPr>
      <w:color w:val="605E5C"/>
      <w:shd w:val="clear" w:color="auto" w:fill="E1DFDD"/>
    </w:rPr>
  </w:style>
  <w:style w:type="character" w:customStyle="1" w:styleId="normaltextrun">
    <w:name w:val="normaltextrun"/>
    <w:basedOn w:val="DefaultParagraphFont"/>
    <w:rsid w:val="006D60D4"/>
  </w:style>
  <w:style w:type="character" w:customStyle="1" w:styleId="spellingerror">
    <w:name w:val="spellingerror"/>
    <w:basedOn w:val="DefaultParagraphFont"/>
    <w:rsid w:val="006D60D4"/>
  </w:style>
  <w:style w:type="character" w:customStyle="1" w:styleId="eop">
    <w:name w:val="eop"/>
    <w:basedOn w:val="DefaultParagraphFont"/>
    <w:rsid w:val="006D60D4"/>
  </w:style>
  <w:style w:type="paragraph" w:customStyle="1" w:styleId="paragraph">
    <w:name w:val="paragraph"/>
    <w:basedOn w:val="Normal"/>
    <w:rsid w:val="006D60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D60D4"/>
    <w:rPr>
      <w:color w:val="605E5C"/>
      <w:shd w:val="clear" w:color="auto" w:fill="E1DFDD"/>
    </w:rPr>
  </w:style>
  <w:style w:type="table" w:styleId="GridTable5Dark-Accent1">
    <w:name w:val="Grid Table 5 Dark Accent 1"/>
    <w:basedOn w:val="TableNormal"/>
    <w:uiPriority w:val="50"/>
    <w:rsid w:val="006D60D4"/>
    <w:pPr>
      <w:widowControl w:val="0"/>
      <w:autoSpaceDE w:val="0"/>
      <w:autoSpaceDN w:val="0"/>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am.gov/content/home" TargetMode="External"/><Relationship Id="rId21" Type="http://schemas.openxmlformats.org/officeDocument/2006/relationships/hyperlink" Target="https://seakfhp.org/seakfhp-strategic-action-plan/" TargetMode="External"/><Relationship Id="rId42" Type="http://schemas.openxmlformats.org/officeDocument/2006/relationships/hyperlink" Target="https://fawiki.fws.gov/display/ASAP/ASAP+Payments" TargetMode="External"/><Relationship Id="rId47" Type="http://schemas.openxmlformats.org/officeDocument/2006/relationships/hyperlink" Target="https://www.ecfr.gov/current/title-2/subtitle-A/chapter-II/part-200" TargetMode="External"/><Relationship Id="rId63" Type="http://schemas.openxmlformats.org/officeDocument/2006/relationships/hyperlink" Target="https://www.ecfr.gov/current/title-2/subtitle-A/chapter-II/part-200/subpart-D/subject-group-ECFR45ddd4419ad436d/section-200.318" TargetMode="External"/><Relationship Id="rId68" Type="http://schemas.openxmlformats.org/officeDocument/2006/relationships/hyperlink" Target="https://www.grants.gov/web/grants/forms/post-award-reporting-forms.html" TargetMode="External"/><Relationship Id="rId84" Type="http://schemas.openxmlformats.org/officeDocument/2006/relationships/fontTable" Target="fontTable.xml"/><Relationship Id="rId16" Type="http://schemas.openxmlformats.org/officeDocument/2006/relationships/hyperlink" Target="mailto:coordinator@sealaskafishhabitat.org" TargetMode="External"/><Relationship Id="rId11" Type="http://schemas.openxmlformats.org/officeDocument/2006/relationships/hyperlink" Target="http://www.seakfhp.org" TargetMode="External"/><Relationship Id="rId32" Type="http://schemas.openxmlformats.org/officeDocument/2006/relationships/hyperlink" Target="https://fedgov.dnb.com/webform/pages/CCRSearch.jsp" TargetMode="External"/><Relationship Id="rId37" Type="http://schemas.openxmlformats.org/officeDocument/2006/relationships/hyperlink" Target="mailto:help@grantsolutions.gov" TargetMode="External"/><Relationship Id="rId53" Type="http://schemas.openxmlformats.org/officeDocument/2006/relationships/hyperlink" Target="https://ibc.doi.gov/ICS/contact-us" TargetMode="External"/><Relationship Id="rId58" Type="http://schemas.openxmlformats.org/officeDocument/2006/relationships/hyperlink" Target="https://harvester.census.gov/facides/Account/Login.aspx" TargetMode="External"/><Relationship Id="rId74" Type="http://schemas.openxmlformats.org/officeDocument/2006/relationships/hyperlink" Target="https://www.fapiis.gov/fapiis/" TargetMode="External"/><Relationship Id="rId79" Type="http://schemas.openxmlformats.org/officeDocument/2006/relationships/hyperlink" Target="https://www.ecfr.gov/current/title-2/subtitle-A/chapter-II/part-200/subpart-D/subject-group-ECFR86b76dde0e1e9dc/section-200.339" TargetMode="External"/><Relationship Id="rId5" Type="http://schemas.openxmlformats.org/officeDocument/2006/relationships/numbering" Target="numbering.xml"/><Relationship Id="rId19" Type="http://schemas.openxmlformats.org/officeDocument/2006/relationships/hyperlink" Target="mailto:coordinator@sealaskafishhabitat.org" TargetMode="External"/><Relationship Id="rId14" Type="http://schemas.openxmlformats.org/officeDocument/2006/relationships/hyperlink" Target="http://www.grants.gov" TargetMode="External"/><Relationship Id="rId22" Type="http://schemas.openxmlformats.org/officeDocument/2006/relationships/footer" Target="footer1.xml"/><Relationship Id="rId27" Type="http://schemas.openxmlformats.org/officeDocument/2006/relationships/hyperlink" Target="https://fedgov.dnb.com/webform/pages/CCRSearch.jsp" TargetMode="External"/><Relationship Id="rId30" Type="http://schemas.openxmlformats.org/officeDocument/2006/relationships/hyperlink" Target="https://www.gsa.gov/about-us/organization/federal-acquisition-service/office-of-systems-management/integrated-award-environment-iae/iae-systems-information-kit/unique-entity-identifier-update" TargetMode="External"/><Relationship Id="rId35" Type="http://schemas.openxmlformats.org/officeDocument/2006/relationships/hyperlink" Target="https://sam.gov/content/home" TargetMode="External"/><Relationship Id="rId43" Type="http://schemas.openxmlformats.org/officeDocument/2006/relationships/hyperlink" Target="https://www.govinfo.gov/content/pkg/FR-1982-07-16/pdf/FR-1982-07-16.pdf" TargetMode="External"/><Relationship Id="rId48" Type="http://schemas.openxmlformats.org/officeDocument/2006/relationships/hyperlink" Target="https://www.ecfr.gov/current/title-43/subtitle-A/part-18" TargetMode="External"/><Relationship Id="rId56" Type="http://schemas.openxmlformats.org/officeDocument/2006/relationships/hyperlink" Target="https://www.ecfr.gov/current/title-2/subtitle-A/chapter-II/part-200" TargetMode="External"/><Relationship Id="rId64" Type="http://schemas.openxmlformats.org/officeDocument/2006/relationships/hyperlink" Target="https://www.ecfr.gov/current/title-2/subtitle-A/chapter-II/part-200/subpart-B/section-200.112" TargetMode="External"/><Relationship Id="rId69" Type="http://schemas.openxmlformats.org/officeDocument/2006/relationships/hyperlink" Target="https://www.grants.gov/web/grants/forms/post-award-reporting-forms.html" TargetMode="External"/><Relationship Id="rId77" Type="http://schemas.openxmlformats.org/officeDocument/2006/relationships/hyperlink" Target="https://www.grants.gov/web/grants/forms/post-award-reporting-forms.html" TargetMode="External"/><Relationship Id="rId8" Type="http://schemas.openxmlformats.org/officeDocument/2006/relationships/webSettings" Target="webSettings.xml"/><Relationship Id="rId51" Type="http://schemas.openxmlformats.org/officeDocument/2006/relationships/hyperlink" Target="https://www.ecfr.gov/current/title-2/subtitle-A/chapter-II/part-200" TargetMode="External"/><Relationship Id="rId72" Type="http://schemas.openxmlformats.org/officeDocument/2006/relationships/hyperlink" Target="https://www.ecfr.gov/current/title-2/subtitle-A/chapter-II/part-200" TargetMode="External"/><Relationship Id="rId80" Type="http://schemas.openxmlformats.org/officeDocument/2006/relationships/hyperlink" Target="http://www.sam.gov/"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fishhabitat.org" TargetMode="External"/><Relationship Id="rId17" Type="http://schemas.openxmlformats.org/officeDocument/2006/relationships/hyperlink" Target="https://seakfhp.org/seakfhp-strategic-action-plan/" TargetMode="External"/><Relationship Id="rId25" Type="http://schemas.openxmlformats.org/officeDocument/2006/relationships/hyperlink" Target="https://sam.gov/content/home" TargetMode="External"/><Relationship Id="rId33" Type="http://schemas.openxmlformats.org/officeDocument/2006/relationships/hyperlink" Target="https://sam.gov/content/home" TargetMode="External"/><Relationship Id="rId38" Type="http://schemas.openxmlformats.org/officeDocument/2006/relationships/hyperlink" Target="https://www.grantsolutions.gov/home/getting-started-request-a-user-account/" TargetMode="External"/><Relationship Id="rId46" Type="http://schemas.openxmlformats.org/officeDocument/2006/relationships/hyperlink" Target="https://www.ecfr.gov/current/title-2/subtitle-A/chapter-II/part-200" TargetMode="External"/><Relationship Id="rId59" Type="http://schemas.openxmlformats.org/officeDocument/2006/relationships/hyperlink" Target="https://www.ecfr.gov/current/title-2/subtitle-A/chapter-II/part-200" TargetMode="External"/><Relationship Id="rId67" Type="http://schemas.openxmlformats.org/officeDocument/2006/relationships/hyperlink" Target="https://www.grants.gov/web/grants/forms/post-award-reporting-forms.html" TargetMode="External"/><Relationship Id="rId20" Type="http://schemas.openxmlformats.org/officeDocument/2006/relationships/hyperlink" Target="mailto:coordinator@sealaskafishhabitat.org" TargetMode="External"/><Relationship Id="rId41" Type="http://schemas.openxmlformats.org/officeDocument/2006/relationships/hyperlink" Target="mailto:help@grantsolutions.gov" TargetMode="External"/><Relationship Id="rId54" Type="http://schemas.openxmlformats.org/officeDocument/2006/relationships/hyperlink" Target="https://ibc.doi.gov/ICS/contact-us" TargetMode="External"/><Relationship Id="rId62" Type="http://schemas.openxmlformats.org/officeDocument/2006/relationships/hyperlink" Target="https://www.ecfr.gov/current/title-2/subtitle-B/chapter-XIV/part-1402/subpart-B/section-1402.112" TargetMode="External"/><Relationship Id="rId70" Type="http://schemas.openxmlformats.org/officeDocument/2006/relationships/hyperlink" Target="https://www.ecfr.gov/current/title-43/subtitle-A/part-18?toc=1" TargetMode="External"/><Relationship Id="rId75" Type="http://schemas.openxmlformats.org/officeDocument/2006/relationships/hyperlink" Target="https://www.fws.gov/grants/index.html" TargetMode="External"/><Relationship Id="rId83" Type="http://schemas.openxmlformats.org/officeDocument/2006/relationships/hyperlink" Target="https://www.ecfr.gov/current/title-2/subtitle-A/chapter-II/part-200/appendix-Appendix%20XII%20to%20Part%202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akfhp.org/about/partners/become-a-seakfhp-partner/" TargetMode="External"/><Relationship Id="rId23" Type="http://schemas.openxmlformats.org/officeDocument/2006/relationships/hyperlink" Target="https://www.congress.gov/116/plaws/publ188/PLAW-116publ188.pdf" TargetMode="External"/><Relationship Id="rId28" Type="http://schemas.openxmlformats.org/officeDocument/2006/relationships/hyperlink" Target="https://sam.gov/content/entity-registration" TargetMode="External"/><Relationship Id="rId36" Type="http://schemas.openxmlformats.org/officeDocument/2006/relationships/hyperlink" Target="https://home.grantsolutions.gov/home/" TargetMode="External"/><Relationship Id="rId49" Type="http://schemas.openxmlformats.org/officeDocument/2006/relationships/hyperlink" Target="https://www.ecfr.gov/current/title-2/subtitle-A/chapter-II/part-200" TargetMode="External"/><Relationship Id="rId57" Type="http://schemas.openxmlformats.org/officeDocument/2006/relationships/hyperlink" Target="https://www.fws.gov/grants/pdfs/USFWSIndirectCostsGuidance_2021-06-04.pdf" TargetMode="External"/><Relationship Id="rId10" Type="http://schemas.openxmlformats.org/officeDocument/2006/relationships/endnotes" Target="endnotes.xml"/><Relationship Id="rId31" Type="http://schemas.openxmlformats.org/officeDocument/2006/relationships/hyperlink" Target="https://sam.gov/content/home" TargetMode="External"/><Relationship Id="rId44" Type="http://schemas.openxmlformats.org/officeDocument/2006/relationships/hyperlink" Target="https://www.whitehouse.gov/omb/office-federal-financial-management/" TargetMode="External"/><Relationship Id="rId52" Type="http://schemas.openxmlformats.org/officeDocument/2006/relationships/hyperlink" Target="https://www.ecfr.gov/current/title-2/subtitle-A/chapter-II/part-200/subpart-D/section-200.306" TargetMode="External"/><Relationship Id="rId60" Type="http://schemas.openxmlformats.org/officeDocument/2006/relationships/hyperlink" Target="https://harvester.census.gov/facdissem/Main.aspx" TargetMode="External"/><Relationship Id="rId65" Type="http://schemas.openxmlformats.org/officeDocument/2006/relationships/hyperlink" Target="https://www.ecfr.gov/current/title-2/subtitle-A/chapter-II/part-200/subpart-D/subject-group-ECFR86b76dde0e1e9dc/section-200.339" TargetMode="External"/><Relationship Id="rId73" Type="http://schemas.openxmlformats.org/officeDocument/2006/relationships/hyperlink" Target="https://www.fws.gov/grants/pdfs/FWS3-2462RiskAssessmentWeb_12-31-2020.pdf" TargetMode="External"/><Relationship Id="rId78" Type="http://schemas.openxmlformats.org/officeDocument/2006/relationships/hyperlink" Target="https://oge.gov/" TargetMode="External"/><Relationship Id="rId81" Type="http://schemas.openxmlformats.org/officeDocument/2006/relationships/hyperlink" Target="https://www.fapiis.gov/fapiis/%23/hom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ngress.gov/bill/116th-congress/senate-bill/3051" TargetMode="External"/><Relationship Id="rId18" Type="http://schemas.openxmlformats.org/officeDocument/2006/relationships/hyperlink" Target="https://www.congress.gov/116/plaws/publ188/PLAW-116publ188.pdf" TargetMode="External"/><Relationship Id="rId39" Type="http://schemas.openxmlformats.org/officeDocument/2006/relationships/hyperlink" Target="mailto:help@grantsolutions.gov" TargetMode="External"/><Relationship Id="rId34" Type="http://schemas.openxmlformats.org/officeDocument/2006/relationships/hyperlink" Target="https://fedgov.dnb.com/webform/pages/CCRSearch.jsp" TargetMode="External"/><Relationship Id="rId50" Type="http://schemas.openxmlformats.org/officeDocument/2006/relationships/hyperlink" Target="https://www.ecfr.gov/current/title-2/subtitle-A/chapter-II/part-200" TargetMode="External"/><Relationship Id="rId55" Type="http://schemas.openxmlformats.org/officeDocument/2006/relationships/hyperlink" Target="https://ibc.doi.gov/ICS/icrna" TargetMode="External"/><Relationship Id="rId76" Type="http://schemas.openxmlformats.org/officeDocument/2006/relationships/hyperlink" Target="https://www.grants.gov/web/grants/forms/post-award-reporting-forms.html" TargetMode="External"/><Relationship Id="rId7" Type="http://schemas.openxmlformats.org/officeDocument/2006/relationships/settings" Target="settings.xml"/><Relationship Id="rId71" Type="http://schemas.openxmlformats.org/officeDocument/2006/relationships/hyperlink" Target="https://www.ecfr.gov/current/title-2/subtitle-A/chapter-II/part-200" TargetMode="External"/><Relationship Id="rId2" Type="http://schemas.openxmlformats.org/officeDocument/2006/relationships/customXml" Target="../customXml/item2.xml"/><Relationship Id="rId29" Type="http://schemas.openxmlformats.org/officeDocument/2006/relationships/hyperlink" Target="https://sam.gov/content/home" TargetMode="External"/><Relationship Id="rId24" Type="http://schemas.openxmlformats.org/officeDocument/2006/relationships/hyperlink" Target="https://sam.gov/fal/b91c80ff49584d2c8a4ec459e0b4de4f/view" TargetMode="External"/><Relationship Id="rId40" Type="http://schemas.openxmlformats.org/officeDocument/2006/relationships/hyperlink" Target="https://home.grantsolutions.gov/home/grant-recipient-support-and-reference/" TargetMode="External"/><Relationship Id="rId45" Type="http://schemas.openxmlformats.org/officeDocument/2006/relationships/hyperlink" Target="https://www.ecfr.gov/current/title-2/subtitle-A/chapter-II/part-200" TargetMode="External"/><Relationship Id="rId66" Type="http://schemas.openxmlformats.org/officeDocument/2006/relationships/hyperlink" Target="https://www.ecfr.gov/current/title-2/subtitle-A/chapter-I/part-180" TargetMode="External"/><Relationship Id="rId61" Type="http://schemas.openxmlformats.org/officeDocument/2006/relationships/hyperlink" Target="https://ecfr.federalregister.gov/current/title-2/subtitle-B/chapter-XIV/part-1402/subpart-B" TargetMode="External"/><Relationship Id="rId82" Type="http://schemas.openxmlformats.org/officeDocument/2006/relationships/hyperlink" Target="https://www.fapiis.gov/fapiis/%23/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F0819F624B64380D4A57CCDAC7781" ma:contentTypeVersion="10" ma:contentTypeDescription="Create a new document." ma:contentTypeScope="" ma:versionID="37fe66f37d55b882b2e8d29d29f00653">
  <xsd:schema xmlns:xsd="http://www.w3.org/2001/XMLSchema" xmlns:xs="http://www.w3.org/2001/XMLSchema" xmlns:p="http://schemas.microsoft.com/office/2006/metadata/properties" xmlns:ns3="eac37eda-f897-49eb-801c-08fa018b6265" xmlns:ns4="98f28830-e830-43ef-8ed3-456beba03c0a" targetNamespace="http://schemas.microsoft.com/office/2006/metadata/properties" ma:root="true" ma:fieldsID="5407ec951bbbe73cf439ebcce3744ed9" ns3:_="" ns4:_="">
    <xsd:import namespace="eac37eda-f897-49eb-801c-08fa018b6265"/>
    <xsd:import namespace="98f28830-e830-43ef-8ed3-456beba03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7eda-f897-49eb-801c-08fa018b6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8830-e830-43ef-8ed3-456beba03c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77EF-FB34-446D-89BB-A62F451FA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7eda-f897-49eb-801c-08fa018b6265"/>
    <ds:schemaRef ds:uri="98f28830-e830-43ef-8ed3-456beba03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4ECD0-7DCF-4829-B09C-56DF358866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A8CE4-1975-4915-AC6F-1F4E123E69B0}">
  <ds:schemaRefs>
    <ds:schemaRef ds:uri="http://schemas.microsoft.com/sharepoint/v3/contenttype/forms"/>
  </ds:schemaRefs>
</ds:datastoreItem>
</file>

<file path=customXml/itemProps4.xml><?xml version="1.0" encoding="utf-8"?>
<ds:datastoreItem xmlns:ds="http://schemas.openxmlformats.org/officeDocument/2006/customXml" ds:itemID="{57AEDB91-61DD-4F56-880A-E11E1469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9006</Words>
  <Characters>51340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Hart</dc:creator>
  <cp:keywords/>
  <dc:description/>
  <cp:lastModifiedBy>Deborah Hart</cp:lastModifiedBy>
  <cp:revision>2</cp:revision>
  <cp:lastPrinted>2021-04-09T19:45:00Z</cp:lastPrinted>
  <dcterms:created xsi:type="dcterms:W3CDTF">2022-12-01T19:29:00Z</dcterms:created>
  <dcterms:modified xsi:type="dcterms:W3CDTF">2022-12-01T19:29:00Z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0x010100627F0819F624B64380D4A57CCDAC7781</vt:lpwstr>
  </property>
</Properties>
</file>